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B5F5" w14:textId="77777777" w:rsidR="00A35ABF" w:rsidRPr="003E2552" w:rsidRDefault="00A35ABF" w:rsidP="00A35ABF">
      <w:pPr>
        <w:rPr>
          <w:rFonts w:ascii="Arial" w:hAnsi="Arial" w:cs="Arial"/>
          <w:b/>
          <w:sz w:val="22"/>
          <w:szCs w:val="22"/>
        </w:rPr>
      </w:pPr>
      <w:r w:rsidRPr="00A35ABF">
        <w:rPr>
          <w:rFonts w:ascii="Arial" w:hAnsi="Arial" w:cs="Arial"/>
          <w:sz w:val="22"/>
          <w:szCs w:val="22"/>
        </w:rPr>
        <w:t xml:space="preserve">       </w:t>
      </w:r>
      <w:r w:rsidRPr="00A35ABF">
        <w:rPr>
          <w:rFonts w:ascii="Arial" w:hAnsi="Arial" w:cs="Arial"/>
          <w:noProof/>
          <w:sz w:val="22"/>
          <w:szCs w:val="22"/>
        </w:rPr>
        <w:drawing>
          <wp:inline distT="0" distB="0" distL="0" distR="0" wp14:anchorId="415DA6D8" wp14:editId="40D69080">
            <wp:extent cx="400050" cy="590550"/>
            <wp:effectExtent l="19050" t="0" r="0" b="0"/>
            <wp:docPr id="3" name="Picture 2" descr="Opis: Serb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Serbia_gerb"/>
                    <pic:cNvPicPr>
                      <a:picLocks noChangeAspect="1" noChangeArrowheads="1"/>
                    </pic:cNvPicPr>
                  </pic:nvPicPr>
                  <pic:blipFill>
                    <a:blip r:embed="rId7" cstate="print"/>
                    <a:srcRect/>
                    <a:stretch>
                      <a:fillRect/>
                    </a:stretch>
                  </pic:blipFill>
                  <pic:spPr bwMode="auto">
                    <a:xfrm>
                      <a:off x="0" y="0"/>
                      <a:ext cx="400050" cy="590550"/>
                    </a:xfrm>
                    <a:prstGeom prst="rect">
                      <a:avLst/>
                    </a:prstGeom>
                    <a:noFill/>
                    <a:ln w="9525">
                      <a:noFill/>
                      <a:miter lim="800000"/>
                      <a:headEnd/>
                      <a:tailEnd/>
                    </a:ln>
                  </pic:spPr>
                </pic:pic>
              </a:graphicData>
            </a:graphic>
          </wp:inline>
        </w:drawing>
      </w:r>
      <w:r w:rsidRPr="00A35ABF">
        <w:rPr>
          <w:rFonts w:ascii="Arial" w:hAnsi="Arial" w:cs="Arial"/>
          <w:b/>
          <w:noProof/>
          <w:sz w:val="22"/>
          <w:szCs w:val="22"/>
        </w:rPr>
        <w:drawing>
          <wp:inline distT="0" distB="0" distL="0" distR="0" wp14:anchorId="027244C9" wp14:editId="711CA4C4">
            <wp:extent cx="277033" cy="419100"/>
            <wp:effectExtent l="0" t="0" r="0" b="0"/>
            <wp:docPr id="4"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43" cy="420326"/>
                    </a:xfrm>
                    <a:prstGeom prst="rect">
                      <a:avLst/>
                    </a:prstGeom>
                    <a:noFill/>
                    <a:ln>
                      <a:noFill/>
                    </a:ln>
                  </pic:spPr>
                </pic:pic>
              </a:graphicData>
            </a:graphic>
          </wp:inline>
        </w:drawing>
      </w:r>
      <w:r w:rsidRPr="00A35ABF">
        <w:rPr>
          <w:rFonts w:ascii="Arial" w:hAnsi="Arial" w:cs="Arial"/>
          <w:sz w:val="22"/>
          <w:szCs w:val="22"/>
        </w:rPr>
        <w:t xml:space="preserve">                                           </w:t>
      </w:r>
      <w:r w:rsidR="003E2552">
        <w:rPr>
          <w:rFonts w:ascii="Arial" w:hAnsi="Arial" w:cs="Arial"/>
          <w:sz w:val="22"/>
          <w:szCs w:val="22"/>
        </w:rPr>
        <w:t xml:space="preserve">                         </w:t>
      </w:r>
    </w:p>
    <w:p w14:paraId="6C4231C5" w14:textId="77777777" w:rsidR="00A35ABF" w:rsidRPr="00A35ABF" w:rsidRDefault="00A35ABF" w:rsidP="00A35ABF">
      <w:pPr>
        <w:rPr>
          <w:rFonts w:ascii="Arial" w:hAnsi="Arial" w:cs="Arial"/>
          <w:sz w:val="22"/>
          <w:szCs w:val="22"/>
        </w:rPr>
      </w:pPr>
      <w:r w:rsidRPr="00A35ABF">
        <w:rPr>
          <w:rFonts w:ascii="Arial" w:hAnsi="Arial" w:cs="Arial"/>
          <w:sz w:val="22"/>
          <w:szCs w:val="22"/>
        </w:rPr>
        <w:t xml:space="preserve">Република Србија                                                                                                                                                                           </w:t>
      </w:r>
    </w:p>
    <w:p w14:paraId="427C547E" w14:textId="77777777" w:rsidR="00A35ABF" w:rsidRPr="00A35ABF" w:rsidRDefault="00A35ABF" w:rsidP="00A35ABF">
      <w:pPr>
        <w:rPr>
          <w:rFonts w:ascii="Arial" w:hAnsi="Arial" w:cs="Arial"/>
          <w:sz w:val="22"/>
          <w:szCs w:val="22"/>
        </w:rPr>
      </w:pPr>
      <w:r w:rsidRPr="00A35ABF">
        <w:rPr>
          <w:rFonts w:ascii="Arial" w:hAnsi="Arial" w:cs="Arial"/>
          <w:sz w:val="22"/>
          <w:szCs w:val="22"/>
        </w:rPr>
        <w:t xml:space="preserve">ОПШТИНА ВЛАСОТИНЦЕ                                                         </w:t>
      </w:r>
    </w:p>
    <w:p w14:paraId="36C23E6A" w14:textId="77777777" w:rsidR="00A35ABF" w:rsidRPr="00A35ABF" w:rsidRDefault="00A35ABF" w:rsidP="00A35ABF">
      <w:pPr>
        <w:rPr>
          <w:rFonts w:ascii="Arial" w:hAnsi="Arial" w:cs="Arial"/>
          <w:sz w:val="22"/>
          <w:szCs w:val="22"/>
        </w:rPr>
      </w:pPr>
      <w:r w:rsidRPr="00A35ABF">
        <w:rPr>
          <w:rFonts w:ascii="Arial" w:hAnsi="Arial" w:cs="Arial"/>
          <w:sz w:val="22"/>
          <w:szCs w:val="22"/>
        </w:rPr>
        <w:t>СКУПШТИНА ОПШТИНЕ</w:t>
      </w:r>
    </w:p>
    <w:p w14:paraId="54E13DC6" w14:textId="77777777" w:rsidR="00A35ABF" w:rsidRPr="00A35ABF" w:rsidRDefault="003E2552" w:rsidP="00A35ABF">
      <w:pPr>
        <w:rPr>
          <w:rFonts w:ascii="Arial" w:hAnsi="Arial" w:cs="Arial"/>
          <w:sz w:val="22"/>
          <w:szCs w:val="22"/>
        </w:rPr>
      </w:pPr>
      <w:r>
        <w:rPr>
          <w:rFonts w:ascii="Arial" w:hAnsi="Arial" w:cs="Arial"/>
          <w:sz w:val="22"/>
          <w:szCs w:val="22"/>
        </w:rPr>
        <w:t>01 бр.06-108-4</w:t>
      </w:r>
      <w:r w:rsidR="00A35ABF" w:rsidRPr="00A35ABF">
        <w:rPr>
          <w:rFonts w:ascii="Arial" w:hAnsi="Arial" w:cs="Arial"/>
          <w:sz w:val="22"/>
          <w:szCs w:val="22"/>
        </w:rPr>
        <w:t>/2024</w:t>
      </w:r>
    </w:p>
    <w:p w14:paraId="600BC9E4" w14:textId="77777777" w:rsidR="00A35ABF" w:rsidRPr="00A35ABF" w:rsidRDefault="003E2552" w:rsidP="00A35ABF">
      <w:pPr>
        <w:rPr>
          <w:rFonts w:ascii="Arial" w:hAnsi="Arial" w:cs="Arial"/>
          <w:sz w:val="22"/>
          <w:szCs w:val="22"/>
        </w:rPr>
      </w:pPr>
      <w:r>
        <w:rPr>
          <w:rFonts w:ascii="Arial" w:hAnsi="Arial" w:cs="Arial"/>
          <w:sz w:val="22"/>
          <w:szCs w:val="22"/>
        </w:rPr>
        <w:t>29.11.</w:t>
      </w:r>
      <w:r w:rsidR="00A35ABF" w:rsidRPr="00A35ABF">
        <w:rPr>
          <w:rFonts w:ascii="Arial" w:hAnsi="Arial" w:cs="Arial"/>
          <w:sz w:val="22"/>
          <w:szCs w:val="22"/>
        </w:rPr>
        <w:t>2024.године</w:t>
      </w:r>
    </w:p>
    <w:p w14:paraId="3F4D1E6C" w14:textId="77777777" w:rsidR="00A35ABF" w:rsidRPr="00A35ABF" w:rsidRDefault="00A35ABF" w:rsidP="00A35ABF">
      <w:pPr>
        <w:rPr>
          <w:rFonts w:ascii="Arial" w:hAnsi="Arial" w:cs="Arial"/>
          <w:sz w:val="22"/>
          <w:szCs w:val="22"/>
        </w:rPr>
      </w:pPr>
      <w:r w:rsidRPr="00A35ABF">
        <w:rPr>
          <w:rFonts w:ascii="Arial" w:hAnsi="Arial" w:cs="Arial"/>
          <w:sz w:val="22"/>
          <w:szCs w:val="22"/>
        </w:rPr>
        <w:t>В Л А С О Т И Н Ц Е</w:t>
      </w:r>
    </w:p>
    <w:p w14:paraId="0C94F2F9" w14:textId="77777777" w:rsidR="00A35ABF" w:rsidRPr="00A35ABF" w:rsidRDefault="00A35ABF" w:rsidP="00A35ABF">
      <w:pPr>
        <w:pStyle w:val="NoSpacing"/>
        <w:ind w:firstLine="709"/>
        <w:jc w:val="both"/>
        <w:rPr>
          <w:rFonts w:ascii="Arial" w:hAnsi="Arial" w:cs="Arial"/>
          <w:noProof/>
          <w:sz w:val="22"/>
          <w:szCs w:val="22"/>
        </w:rPr>
      </w:pPr>
    </w:p>
    <w:p w14:paraId="4939F6D9" w14:textId="77777777" w:rsidR="0027552C" w:rsidRPr="00A35ABF" w:rsidRDefault="0027552C" w:rsidP="008F598B">
      <w:pPr>
        <w:pStyle w:val="BodyText"/>
        <w:tabs>
          <w:tab w:val="left" w:pos="709"/>
        </w:tabs>
        <w:ind w:firstLine="709"/>
        <w:jc w:val="right"/>
        <w:rPr>
          <w:rFonts w:ascii="Arial" w:hAnsi="Arial" w:cs="Arial"/>
          <w:noProof/>
          <w:sz w:val="22"/>
          <w:szCs w:val="22"/>
        </w:rPr>
      </w:pPr>
    </w:p>
    <w:p w14:paraId="4FBFCC1B" w14:textId="77777777" w:rsidR="00A35ABF" w:rsidRPr="00A35ABF" w:rsidRDefault="00A35ABF" w:rsidP="00A35ABF">
      <w:pPr>
        <w:pStyle w:val="BodyText"/>
        <w:tabs>
          <w:tab w:val="left" w:pos="709"/>
        </w:tabs>
        <w:ind w:firstLine="709"/>
        <w:rPr>
          <w:rFonts w:ascii="Arial" w:hAnsi="Arial" w:cs="Arial"/>
          <w:color w:val="000000" w:themeColor="text1"/>
          <w:sz w:val="22"/>
          <w:szCs w:val="22"/>
        </w:rPr>
      </w:pPr>
      <w:r w:rsidRPr="00A35ABF">
        <w:rPr>
          <w:rFonts w:ascii="Arial" w:hAnsi="Arial" w:cs="Arial"/>
          <w:sz w:val="22"/>
          <w:szCs w:val="22"/>
          <w:lang w:val="en-US"/>
        </w:rPr>
        <w:t xml:space="preserve">На основу члана 32.став 1. </w:t>
      </w:r>
      <w:r w:rsidRPr="00A35ABF">
        <w:rPr>
          <w:rFonts w:ascii="Arial" w:hAnsi="Arial" w:cs="Arial"/>
          <w:sz w:val="22"/>
          <w:szCs w:val="22"/>
        </w:rPr>
        <w:t>т</w:t>
      </w:r>
      <w:r w:rsidRPr="00A35ABF">
        <w:rPr>
          <w:rFonts w:ascii="Arial" w:hAnsi="Arial" w:cs="Arial"/>
          <w:sz w:val="22"/>
          <w:szCs w:val="22"/>
          <w:lang w:val="en-US"/>
        </w:rPr>
        <w:t>ачк</w:t>
      </w:r>
      <w:r w:rsidRPr="00A35ABF">
        <w:rPr>
          <w:rFonts w:ascii="Arial" w:hAnsi="Arial" w:cs="Arial"/>
          <w:sz w:val="22"/>
          <w:szCs w:val="22"/>
        </w:rPr>
        <w:t xml:space="preserve">а 3. </w:t>
      </w:r>
      <w:r w:rsidRPr="00A35ABF">
        <w:rPr>
          <w:rFonts w:ascii="Arial" w:hAnsi="Arial" w:cs="Arial"/>
          <w:sz w:val="22"/>
          <w:szCs w:val="22"/>
          <w:lang w:val="en-US"/>
        </w:rPr>
        <w:t>Закона о локалној самоуправи ("Сл. гласник РС" бр. 129/2007, 83/2014 -др.</w:t>
      </w:r>
      <w:r w:rsidRPr="00A35ABF">
        <w:rPr>
          <w:rFonts w:ascii="Arial" w:hAnsi="Arial" w:cs="Arial"/>
          <w:sz w:val="22"/>
          <w:szCs w:val="22"/>
        </w:rPr>
        <w:t>з</w:t>
      </w:r>
      <w:r w:rsidRPr="00A35ABF">
        <w:rPr>
          <w:rFonts w:ascii="Arial" w:hAnsi="Arial" w:cs="Arial"/>
          <w:sz w:val="22"/>
          <w:szCs w:val="22"/>
          <w:lang w:val="en-US"/>
        </w:rPr>
        <w:t>акон</w:t>
      </w:r>
      <w:r w:rsidRPr="00A35ABF">
        <w:rPr>
          <w:rFonts w:ascii="Arial" w:hAnsi="Arial" w:cs="Arial"/>
          <w:sz w:val="22"/>
          <w:szCs w:val="22"/>
        </w:rPr>
        <w:t>,</w:t>
      </w:r>
      <w:r w:rsidRPr="00A35ABF">
        <w:rPr>
          <w:rFonts w:ascii="Arial" w:hAnsi="Arial" w:cs="Arial"/>
          <w:sz w:val="22"/>
          <w:szCs w:val="22"/>
          <w:lang w:val="en-US"/>
        </w:rPr>
        <w:t xml:space="preserve"> 101/2016-др.закон</w:t>
      </w:r>
      <w:r w:rsidRPr="00A35ABF">
        <w:rPr>
          <w:rFonts w:ascii="Arial" w:hAnsi="Arial" w:cs="Arial"/>
          <w:sz w:val="22"/>
          <w:szCs w:val="22"/>
        </w:rPr>
        <w:t>, 47/2018 и 111/21</w:t>
      </w:r>
      <w:r w:rsidRPr="00A35ABF">
        <w:rPr>
          <w:rFonts w:ascii="Arial" w:hAnsi="Arial" w:cs="Arial"/>
          <w:sz w:val="22"/>
          <w:szCs w:val="22"/>
          <w:lang w:val="en-US"/>
        </w:rPr>
        <w:t xml:space="preserve">), члана </w:t>
      </w:r>
      <w:r w:rsidRPr="00A35ABF">
        <w:rPr>
          <w:rFonts w:ascii="Arial" w:hAnsi="Arial" w:cs="Arial"/>
          <w:sz w:val="22"/>
          <w:szCs w:val="22"/>
          <w:lang w:val="ru-RU"/>
        </w:rPr>
        <w:t>6. тачка 5. и чл</w:t>
      </w:r>
      <w:r w:rsidRPr="00A35ABF">
        <w:rPr>
          <w:rFonts w:ascii="Arial" w:hAnsi="Arial" w:cs="Arial"/>
          <w:sz w:val="22"/>
          <w:szCs w:val="22"/>
        </w:rPr>
        <w:t>ана</w:t>
      </w:r>
      <w:r w:rsidRPr="00A35ABF">
        <w:rPr>
          <w:rFonts w:ascii="Arial" w:hAnsi="Arial" w:cs="Arial"/>
          <w:sz w:val="22"/>
          <w:szCs w:val="22"/>
          <w:lang w:val="ru-RU"/>
        </w:rPr>
        <w:t xml:space="preserve"> 7. став 1. </w:t>
      </w:r>
      <w:r w:rsidRPr="00A35ABF">
        <w:rPr>
          <w:rFonts w:ascii="Arial" w:hAnsi="Arial" w:cs="Arial"/>
          <w:sz w:val="22"/>
          <w:szCs w:val="22"/>
          <w:lang w:val="en-US"/>
        </w:rPr>
        <w:t>Закона о финансирању локалне самоуправе</w:t>
      </w:r>
      <w:r w:rsidRPr="00A35ABF">
        <w:rPr>
          <w:rFonts w:ascii="Arial" w:hAnsi="Arial" w:cs="Arial"/>
          <w:sz w:val="22"/>
          <w:szCs w:val="22"/>
        </w:rPr>
        <w:t xml:space="preserve"> </w:t>
      </w:r>
      <w:r w:rsidRPr="00A35ABF">
        <w:rPr>
          <w:rFonts w:ascii="Arial" w:hAnsi="Arial" w:cs="Arial"/>
          <w:noProof/>
          <w:color w:val="000000" w:themeColor="text1"/>
          <w:sz w:val="22"/>
          <w:szCs w:val="22"/>
        </w:rPr>
        <w:t>(''Сл.гласник РС'',</w:t>
      </w:r>
      <w:r w:rsidRPr="00A35ABF">
        <w:rPr>
          <w:rFonts w:ascii="Arial" w:hAnsi="Arial" w:cs="Arial"/>
          <w:color w:val="000000" w:themeColor="text1"/>
          <w:sz w:val="22"/>
          <w:szCs w:val="22"/>
        </w:rPr>
        <w:t xml:space="preserve"> бр.</w:t>
      </w:r>
      <w:hyperlink r:id="rId9" w:history="1">
        <w:r w:rsidRPr="00A35ABF">
          <w:rPr>
            <w:rStyle w:val="Hyperlink"/>
            <w:rFonts w:ascii="Arial" w:hAnsi="Arial" w:cs="Arial"/>
            <w:color w:val="000000" w:themeColor="text1"/>
            <w:sz w:val="22"/>
            <w:szCs w:val="22"/>
            <w:u w:val="none"/>
          </w:rPr>
          <w:t>62/2006</w:t>
        </w:r>
      </w:hyperlink>
      <w:r w:rsidRPr="00A35ABF">
        <w:rPr>
          <w:rFonts w:ascii="Arial" w:hAnsi="Arial" w:cs="Arial"/>
          <w:color w:val="000000" w:themeColor="text1"/>
          <w:sz w:val="22"/>
          <w:szCs w:val="22"/>
        </w:rPr>
        <w:t>, </w:t>
      </w:r>
      <w:hyperlink r:id="rId10" w:history="1">
        <w:r w:rsidRPr="00A35ABF">
          <w:rPr>
            <w:rStyle w:val="Hyperlink"/>
            <w:rFonts w:ascii="Arial" w:hAnsi="Arial" w:cs="Arial"/>
            <w:color w:val="000000" w:themeColor="text1"/>
            <w:sz w:val="22"/>
            <w:szCs w:val="22"/>
            <w:u w:val="none"/>
          </w:rPr>
          <w:t>47/2011</w:t>
        </w:r>
      </w:hyperlink>
      <w:r w:rsidRPr="00A35ABF">
        <w:rPr>
          <w:rFonts w:ascii="Arial" w:hAnsi="Arial" w:cs="Arial"/>
          <w:color w:val="000000" w:themeColor="text1"/>
          <w:sz w:val="22"/>
          <w:szCs w:val="22"/>
        </w:rPr>
        <w:t>, </w:t>
      </w:r>
      <w:hyperlink r:id="rId11" w:history="1">
        <w:r w:rsidRPr="00A35ABF">
          <w:rPr>
            <w:rStyle w:val="Hyperlink"/>
            <w:rFonts w:ascii="Arial" w:hAnsi="Arial" w:cs="Arial"/>
            <w:color w:val="000000" w:themeColor="text1"/>
            <w:sz w:val="22"/>
            <w:szCs w:val="22"/>
            <w:u w:val="none"/>
          </w:rPr>
          <w:t>93/2012</w:t>
        </w:r>
      </w:hyperlink>
      <w:r w:rsidRPr="00A35ABF">
        <w:rPr>
          <w:rFonts w:ascii="Arial" w:hAnsi="Arial" w:cs="Arial"/>
          <w:color w:val="000000" w:themeColor="text1"/>
          <w:sz w:val="22"/>
          <w:szCs w:val="22"/>
        </w:rPr>
        <w:t>, </w:t>
      </w:r>
      <w:hyperlink r:id="rId12" w:history="1">
        <w:r w:rsidRPr="00A35ABF">
          <w:rPr>
            <w:rStyle w:val="Hyperlink"/>
            <w:rFonts w:ascii="Arial" w:hAnsi="Arial" w:cs="Arial"/>
            <w:color w:val="000000" w:themeColor="text1"/>
            <w:sz w:val="22"/>
            <w:szCs w:val="22"/>
            <w:u w:val="none"/>
          </w:rPr>
          <w:t>83/2016</w:t>
        </w:r>
      </w:hyperlink>
      <w:r w:rsidRPr="00A35ABF">
        <w:rPr>
          <w:rFonts w:ascii="Arial" w:hAnsi="Arial" w:cs="Arial"/>
          <w:color w:val="000000" w:themeColor="text1"/>
          <w:sz w:val="22"/>
          <w:szCs w:val="22"/>
        </w:rPr>
        <w:t>, </w:t>
      </w:r>
      <w:hyperlink r:id="rId13" w:history="1">
        <w:r w:rsidRPr="00A35ABF">
          <w:rPr>
            <w:rStyle w:val="Hyperlink"/>
            <w:rFonts w:ascii="Arial" w:hAnsi="Arial" w:cs="Arial"/>
            <w:color w:val="000000" w:themeColor="text1"/>
            <w:sz w:val="22"/>
            <w:szCs w:val="22"/>
            <w:u w:val="none"/>
          </w:rPr>
          <w:t>104/2016</w:t>
        </w:r>
      </w:hyperlink>
      <w:r w:rsidRPr="00A35ABF">
        <w:rPr>
          <w:rFonts w:ascii="Arial" w:hAnsi="Arial" w:cs="Arial"/>
          <w:color w:val="000000" w:themeColor="text1"/>
          <w:sz w:val="22"/>
          <w:szCs w:val="22"/>
        </w:rPr>
        <w:t> –други закон, </w:t>
      </w:r>
      <w:hyperlink r:id="rId14" w:history="1">
        <w:r w:rsidRPr="00A35ABF">
          <w:rPr>
            <w:rStyle w:val="Hyperlink"/>
            <w:rFonts w:ascii="Arial" w:hAnsi="Arial" w:cs="Arial"/>
            <w:color w:val="000000" w:themeColor="text1"/>
            <w:sz w:val="22"/>
            <w:szCs w:val="22"/>
            <w:u w:val="none"/>
          </w:rPr>
          <w:t>95/2018</w:t>
        </w:r>
      </w:hyperlink>
      <w:r w:rsidRPr="00A35ABF">
        <w:rPr>
          <w:rFonts w:ascii="Arial" w:hAnsi="Arial" w:cs="Arial"/>
          <w:color w:val="000000" w:themeColor="text1"/>
          <w:sz w:val="22"/>
          <w:szCs w:val="22"/>
        </w:rPr>
        <w:t> - </w:t>
      </w:r>
      <w:r w:rsidRPr="00A35ABF">
        <w:rPr>
          <w:rFonts w:ascii="Arial" w:hAnsi="Arial" w:cs="Arial"/>
          <w:color w:val="000000" w:themeColor="text1"/>
          <w:sz w:val="22"/>
          <w:szCs w:val="22"/>
          <w:lang w:val="hr-HR"/>
        </w:rPr>
        <w:t>други закон</w:t>
      </w:r>
      <w:r w:rsidRPr="00A35ABF">
        <w:rPr>
          <w:rFonts w:ascii="Arial" w:hAnsi="Arial" w:cs="Arial"/>
          <w:color w:val="000000" w:themeColor="text1"/>
          <w:sz w:val="22"/>
          <w:szCs w:val="22"/>
        </w:rPr>
        <w:t xml:space="preserve">  и  </w:t>
      </w:r>
      <w:hyperlink r:id="rId15" w:history="1">
        <w:r w:rsidRPr="00A35ABF">
          <w:rPr>
            <w:rStyle w:val="Hyperlink"/>
            <w:rFonts w:ascii="Arial" w:hAnsi="Arial" w:cs="Arial"/>
            <w:color w:val="000000" w:themeColor="text1"/>
            <w:sz w:val="22"/>
            <w:szCs w:val="22"/>
            <w:u w:val="none"/>
          </w:rPr>
          <w:t>111/2021</w:t>
        </w:r>
      </w:hyperlink>
      <w:r w:rsidRPr="00A35ABF">
        <w:rPr>
          <w:rFonts w:ascii="Arial" w:hAnsi="Arial" w:cs="Arial"/>
          <w:color w:val="000000" w:themeColor="text1"/>
          <w:sz w:val="22"/>
          <w:szCs w:val="22"/>
        </w:rPr>
        <w:t> - </w:t>
      </w:r>
      <w:r w:rsidRPr="00A35ABF">
        <w:rPr>
          <w:rFonts w:ascii="Arial" w:hAnsi="Arial" w:cs="Arial"/>
          <w:color w:val="000000" w:themeColor="text1"/>
          <w:sz w:val="22"/>
          <w:szCs w:val="22"/>
          <w:lang w:val="hr-HR"/>
        </w:rPr>
        <w:t>други закон</w:t>
      </w:r>
      <w:r w:rsidRPr="00A35ABF">
        <w:rPr>
          <w:rFonts w:ascii="Arial" w:hAnsi="Arial" w:cs="Arial"/>
          <w:color w:val="000000" w:themeColor="text1"/>
          <w:sz w:val="22"/>
          <w:szCs w:val="22"/>
        </w:rPr>
        <w:t>. Види: Усклађене наjвише износе - </w:t>
      </w:r>
      <w:hyperlink r:id="rId16" w:history="1">
        <w:r w:rsidRPr="00A35ABF">
          <w:rPr>
            <w:rStyle w:val="Hyperlink"/>
            <w:rFonts w:ascii="Arial" w:hAnsi="Arial" w:cs="Arial"/>
            <w:color w:val="000000" w:themeColor="text1"/>
            <w:sz w:val="22"/>
            <w:szCs w:val="22"/>
            <w:u w:val="none"/>
          </w:rPr>
          <w:t>99/2013</w:t>
        </w:r>
      </w:hyperlink>
      <w:r w:rsidRPr="00A35ABF">
        <w:rPr>
          <w:rFonts w:ascii="Arial" w:hAnsi="Arial" w:cs="Arial"/>
          <w:color w:val="000000" w:themeColor="text1"/>
          <w:sz w:val="22"/>
          <w:szCs w:val="22"/>
        </w:rPr>
        <w:t xml:space="preserve">,  </w:t>
      </w:r>
      <w:hyperlink r:id="rId17" w:history="1">
        <w:r w:rsidRPr="00A35ABF">
          <w:rPr>
            <w:rStyle w:val="Hyperlink"/>
            <w:rFonts w:ascii="Arial" w:hAnsi="Arial" w:cs="Arial"/>
            <w:color w:val="000000" w:themeColor="text1"/>
            <w:sz w:val="22"/>
            <w:szCs w:val="22"/>
            <w:u w:val="none"/>
          </w:rPr>
          <w:t>125/2014</w:t>
        </w:r>
      </w:hyperlink>
      <w:r w:rsidRPr="00A35ABF">
        <w:rPr>
          <w:rFonts w:ascii="Arial" w:hAnsi="Arial" w:cs="Arial"/>
          <w:color w:val="000000" w:themeColor="text1"/>
          <w:sz w:val="22"/>
          <w:szCs w:val="22"/>
        </w:rPr>
        <w:t>,  </w:t>
      </w:r>
      <w:hyperlink r:id="rId18" w:history="1">
        <w:r w:rsidRPr="00A35ABF">
          <w:rPr>
            <w:rStyle w:val="Hyperlink"/>
            <w:rFonts w:ascii="Arial" w:hAnsi="Arial" w:cs="Arial"/>
            <w:color w:val="000000" w:themeColor="text1"/>
            <w:sz w:val="22"/>
            <w:szCs w:val="22"/>
            <w:u w:val="none"/>
          </w:rPr>
          <w:t>95/2015</w:t>
        </w:r>
      </w:hyperlink>
      <w:r w:rsidRPr="00A35ABF">
        <w:rPr>
          <w:rFonts w:ascii="Arial" w:hAnsi="Arial" w:cs="Arial"/>
          <w:color w:val="000000" w:themeColor="text1"/>
          <w:sz w:val="22"/>
          <w:szCs w:val="22"/>
        </w:rPr>
        <w:t xml:space="preserve">,  </w:t>
      </w:r>
      <w:hyperlink r:id="rId19" w:history="1">
        <w:r w:rsidRPr="00A35ABF">
          <w:rPr>
            <w:rStyle w:val="Hyperlink"/>
            <w:rFonts w:ascii="Arial" w:hAnsi="Arial" w:cs="Arial"/>
            <w:color w:val="000000" w:themeColor="text1"/>
            <w:sz w:val="22"/>
            <w:szCs w:val="22"/>
            <w:u w:val="none"/>
          </w:rPr>
          <w:t>91/2016</w:t>
        </w:r>
      </w:hyperlink>
      <w:r w:rsidRPr="00A35ABF">
        <w:rPr>
          <w:rFonts w:ascii="Arial" w:hAnsi="Arial" w:cs="Arial"/>
          <w:color w:val="000000" w:themeColor="text1"/>
          <w:sz w:val="22"/>
          <w:szCs w:val="22"/>
        </w:rPr>
        <w:t xml:space="preserve">,  </w:t>
      </w:r>
      <w:hyperlink r:id="rId20" w:history="1">
        <w:r w:rsidRPr="00A35ABF">
          <w:rPr>
            <w:rStyle w:val="Hyperlink"/>
            <w:rFonts w:ascii="Arial" w:hAnsi="Arial" w:cs="Arial"/>
            <w:color w:val="000000" w:themeColor="text1"/>
            <w:sz w:val="22"/>
            <w:szCs w:val="22"/>
            <w:u w:val="none"/>
          </w:rPr>
          <w:t>96/2017</w:t>
        </w:r>
      </w:hyperlink>
      <w:r w:rsidRPr="00A35ABF">
        <w:rPr>
          <w:rFonts w:ascii="Arial" w:hAnsi="Arial" w:cs="Arial"/>
          <w:color w:val="000000" w:themeColor="text1"/>
          <w:sz w:val="22"/>
          <w:szCs w:val="22"/>
          <w:lang w:val="hr-HR"/>
        </w:rPr>
        <w:t>,</w:t>
      </w:r>
      <w:r w:rsidRPr="00A35ABF">
        <w:rPr>
          <w:rFonts w:ascii="Arial" w:hAnsi="Arial" w:cs="Arial"/>
          <w:color w:val="000000" w:themeColor="text1"/>
          <w:sz w:val="22"/>
          <w:szCs w:val="22"/>
        </w:rPr>
        <w:t xml:space="preserve">  </w:t>
      </w:r>
      <w:hyperlink r:id="rId21" w:history="1">
        <w:r w:rsidRPr="00A35ABF">
          <w:rPr>
            <w:rStyle w:val="Hyperlink"/>
            <w:rFonts w:ascii="Arial" w:hAnsi="Arial" w:cs="Arial"/>
            <w:color w:val="000000" w:themeColor="text1"/>
            <w:sz w:val="22"/>
            <w:szCs w:val="22"/>
            <w:u w:val="none"/>
          </w:rPr>
          <w:t>89/2018</w:t>
        </w:r>
      </w:hyperlink>
      <w:r w:rsidRPr="00A35ABF">
        <w:rPr>
          <w:rFonts w:ascii="Arial" w:hAnsi="Arial" w:cs="Arial"/>
          <w:color w:val="000000" w:themeColor="text1"/>
          <w:sz w:val="22"/>
          <w:szCs w:val="22"/>
          <w:lang w:val="hr-HR"/>
        </w:rPr>
        <w:t>,</w:t>
      </w:r>
      <w:r w:rsidRPr="00A35ABF">
        <w:rPr>
          <w:rFonts w:ascii="Arial" w:hAnsi="Arial" w:cs="Arial"/>
          <w:color w:val="000000" w:themeColor="text1"/>
          <w:sz w:val="22"/>
          <w:szCs w:val="22"/>
        </w:rPr>
        <w:t xml:space="preserve"> </w:t>
      </w:r>
      <w:r w:rsidRPr="00A35ABF">
        <w:rPr>
          <w:rFonts w:ascii="Arial" w:hAnsi="Arial" w:cs="Arial"/>
          <w:color w:val="000000" w:themeColor="text1"/>
          <w:sz w:val="22"/>
          <w:szCs w:val="22"/>
          <w:lang w:val="hr-HR"/>
        </w:rPr>
        <w:t> </w:t>
      </w:r>
      <w:hyperlink r:id="rId22" w:history="1">
        <w:r w:rsidRPr="00A35ABF">
          <w:rPr>
            <w:rStyle w:val="Hyperlink"/>
            <w:rFonts w:ascii="Arial" w:hAnsi="Arial" w:cs="Arial"/>
            <w:color w:val="000000" w:themeColor="text1"/>
            <w:sz w:val="22"/>
            <w:szCs w:val="22"/>
            <w:u w:val="none"/>
            <w:lang w:val="hr-HR"/>
          </w:rPr>
          <w:t>86/2019</w:t>
        </w:r>
      </w:hyperlink>
      <w:r w:rsidRPr="00A35ABF">
        <w:rPr>
          <w:rFonts w:ascii="Arial" w:hAnsi="Arial" w:cs="Arial"/>
          <w:color w:val="000000" w:themeColor="text1"/>
          <w:sz w:val="22"/>
          <w:szCs w:val="22"/>
          <w:lang w:val="hr-HR"/>
        </w:rPr>
        <w:t>, </w:t>
      </w:r>
      <w:r w:rsidRPr="00A35ABF">
        <w:rPr>
          <w:rFonts w:ascii="Arial" w:hAnsi="Arial" w:cs="Arial"/>
          <w:color w:val="000000" w:themeColor="text1"/>
          <w:sz w:val="22"/>
          <w:szCs w:val="22"/>
        </w:rPr>
        <w:t xml:space="preserve"> </w:t>
      </w:r>
      <w:hyperlink r:id="rId23" w:history="1">
        <w:r w:rsidRPr="00A35ABF">
          <w:rPr>
            <w:rStyle w:val="Hyperlink"/>
            <w:rFonts w:ascii="Arial" w:hAnsi="Arial" w:cs="Arial"/>
            <w:color w:val="000000" w:themeColor="text1"/>
            <w:sz w:val="22"/>
            <w:szCs w:val="22"/>
            <w:u w:val="none"/>
            <w:lang w:val="hr-HR"/>
          </w:rPr>
          <w:t>126/2020</w:t>
        </w:r>
      </w:hyperlink>
      <w:r w:rsidRPr="00A35ABF">
        <w:rPr>
          <w:rFonts w:ascii="Arial" w:hAnsi="Arial" w:cs="Arial"/>
          <w:color w:val="000000" w:themeColor="text1"/>
          <w:sz w:val="22"/>
          <w:szCs w:val="22"/>
          <w:lang w:val="hr-HR"/>
        </w:rPr>
        <w:t>, </w:t>
      </w:r>
      <w:r w:rsidRPr="00A35ABF">
        <w:rPr>
          <w:rFonts w:ascii="Arial" w:hAnsi="Arial" w:cs="Arial"/>
          <w:color w:val="000000" w:themeColor="text1"/>
          <w:sz w:val="22"/>
          <w:szCs w:val="22"/>
        </w:rPr>
        <w:t xml:space="preserve"> </w:t>
      </w:r>
      <w:hyperlink r:id="rId24" w:history="1">
        <w:r w:rsidRPr="00A35ABF">
          <w:rPr>
            <w:rStyle w:val="Hyperlink"/>
            <w:rFonts w:ascii="Arial" w:hAnsi="Arial" w:cs="Arial"/>
            <w:color w:val="000000" w:themeColor="text1"/>
            <w:sz w:val="22"/>
            <w:szCs w:val="22"/>
            <w:u w:val="none"/>
            <w:lang w:val="hr-HR"/>
          </w:rPr>
          <w:t>99/2021</w:t>
        </w:r>
      </w:hyperlink>
      <w:r w:rsidRPr="00A35ABF">
        <w:rPr>
          <w:rFonts w:ascii="Arial" w:hAnsi="Arial" w:cs="Arial"/>
          <w:color w:val="000000" w:themeColor="text1"/>
          <w:sz w:val="22"/>
          <w:szCs w:val="22"/>
          <w:lang w:val="hr-HR"/>
        </w:rPr>
        <w:t> и </w:t>
      </w:r>
      <w:r w:rsidRPr="00A35ABF">
        <w:rPr>
          <w:rFonts w:ascii="Arial" w:hAnsi="Arial" w:cs="Arial"/>
          <w:color w:val="000000" w:themeColor="text1"/>
          <w:sz w:val="22"/>
          <w:szCs w:val="22"/>
        </w:rPr>
        <w:t xml:space="preserve"> </w:t>
      </w:r>
      <w:hyperlink r:id="rId25" w:history="1">
        <w:r w:rsidRPr="00A35ABF">
          <w:rPr>
            <w:rStyle w:val="Hyperlink"/>
            <w:rFonts w:ascii="Arial" w:hAnsi="Arial" w:cs="Arial"/>
            <w:color w:val="000000" w:themeColor="text1"/>
            <w:sz w:val="22"/>
            <w:szCs w:val="22"/>
            <w:u w:val="none"/>
            <w:lang w:val="hr-HR"/>
          </w:rPr>
          <w:t>124/2022</w:t>
        </w:r>
      </w:hyperlink>
      <w:r w:rsidRPr="00A35ABF">
        <w:rPr>
          <w:rFonts w:ascii="Arial" w:hAnsi="Arial" w:cs="Arial"/>
          <w:sz w:val="22"/>
          <w:szCs w:val="22"/>
        </w:rPr>
        <w:t>, 97/2023 и 85/2024</w:t>
      </w:r>
      <w:r w:rsidRPr="00A35ABF">
        <w:rPr>
          <w:rFonts w:ascii="Arial" w:hAnsi="Arial" w:cs="Arial"/>
          <w:color w:val="000000" w:themeColor="text1"/>
          <w:sz w:val="22"/>
          <w:szCs w:val="22"/>
        </w:rPr>
        <w:t>)</w:t>
      </w:r>
      <w:r w:rsidRPr="00A35ABF">
        <w:rPr>
          <w:rFonts w:ascii="Arial" w:hAnsi="Arial" w:cs="Arial"/>
          <w:sz w:val="22"/>
          <w:szCs w:val="22"/>
          <w:lang w:val="en-US"/>
        </w:rPr>
        <w:t xml:space="preserve">, </w:t>
      </w:r>
      <w:r w:rsidRPr="00A35ABF">
        <w:rPr>
          <w:rFonts w:ascii="Arial" w:hAnsi="Arial" w:cs="Arial"/>
          <w:sz w:val="22"/>
          <w:szCs w:val="22"/>
          <w:lang w:val="ru-RU"/>
        </w:rPr>
        <w:t>члан</w:t>
      </w:r>
      <w:r w:rsidRPr="00A35ABF">
        <w:rPr>
          <w:rFonts w:ascii="Arial" w:hAnsi="Arial" w:cs="Arial"/>
          <w:sz w:val="22"/>
          <w:szCs w:val="22"/>
        </w:rPr>
        <w:t>ов</w:t>
      </w:r>
      <w:r w:rsidRPr="00A35ABF">
        <w:rPr>
          <w:rFonts w:ascii="Arial" w:hAnsi="Arial" w:cs="Arial"/>
          <w:sz w:val="22"/>
          <w:szCs w:val="22"/>
          <w:lang w:val="ru-RU"/>
        </w:rPr>
        <w:t xml:space="preserve">а 236. – 242. Закона </w:t>
      </w:r>
      <w:r w:rsidRPr="00A35ABF">
        <w:rPr>
          <w:rFonts w:ascii="Arial" w:hAnsi="Arial" w:cs="Arial"/>
          <w:sz w:val="22"/>
          <w:szCs w:val="22"/>
        </w:rPr>
        <w:t>о накнадама за коришћење јавних добара</w:t>
      </w:r>
      <w:r w:rsidRPr="00A35ABF">
        <w:rPr>
          <w:rFonts w:ascii="Arial" w:hAnsi="Arial" w:cs="Arial"/>
          <w:sz w:val="22"/>
          <w:szCs w:val="22"/>
          <w:lang w:val="ru-RU"/>
        </w:rPr>
        <w:t xml:space="preserve"> (''Службени гласник РС '' бр. 95/2018,</w:t>
      </w:r>
      <w:r w:rsidRPr="00A35ABF">
        <w:rPr>
          <w:rFonts w:ascii="Arial" w:hAnsi="Arial" w:cs="Arial"/>
          <w:sz w:val="22"/>
          <w:szCs w:val="22"/>
        </w:rPr>
        <w:t xml:space="preserve"> 49/2019, 86/2019, 156/2020, 15/2021, 15/2023 и 120/2023</w:t>
      </w:r>
      <w:r w:rsidRPr="00A35ABF">
        <w:rPr>
          <w:rFonts w:ascii="Arial" w:hAnsi="Arial" w:cs="Arial"/>
          <w:sz w:val="22"/>
          <w:szCs w:val="22"/>
          <w:lang w:val="ru-RU"/>
        </w:rPr>
        <w:t xml:space="preserve">) и </w:t>
      </w:r>
      <w:r w:rsidRPr="00A35ABF">
        <w:rPr>
          <w:rFonts w:ascii="Arial" w:hAnsi="Arial" w:cs="Arial"/>
          <w:sz w:val="22"/>
          <w:szCs w:val="22"/>
          <w:lang w:val="en-US"/>
        </w:rPr>
        <w:t>члана 40.став 1</w:t>
      </w:r>
      <w:r w:rsidRPr="00A35ABF">
        <w:rPr>
          <w:rFonts w:ascii="Arial" w:hAnsi="Arial" w:cs="Arial"/>
          <w:sz w:val="22"/>
          <w:szCs w:val="22"/>
        </w:rPr>
        <w:t>.</w:t>
      </w:r>
      <w:r w:rsidRPr="00A35ABF">
        <w:rPr>
          <w:rFonts w:ascii="Arial" w:hAnsi="Arial" w:cs="Arial"/>
          <w:sz w:val="22"/>
          <w:szCs w:val="22"/>
          <w:lang w:val="en-US"/>
        </w:rPr>
        <w:t>тачка 3</w:t>
      </w:r>
      <w:r w:rsidRPr="00A35ABF">
        <w:rPr>
          <w:rFonts w:ascii="Arial" w:hAnsi="Arial" w:cs="Arial"/>
          <w:sz w:val="22"/>
          <w:szCs w:val="22"/>
        </w:rPr>
        <w:t>.</w:t>
      </w:r>
      <w:r w:rsidRPr="00A35ABF">
        <w:rPr>
          <w:rFonts w:ascii="Arial" w:hAnsi="Arial" w:cs="Arial"/>
          <w:sz w:val="22"/>
          <w:szCs w:val="22"/>
          <w:lang w:val="en-US"/>
        </w:rPr>
        <w:t>Статута општине Власотинце ("Службени гласник града Лесковца</w:t>
      </w:r>
      <w:r w:rsidRPr="00A35ABF">
        <w:rPr>
          <w:rFonts w:ascii="Arial" w:hAnsi="Arial" w:cs="Arial"/>
          <w:sz w:val="22"/>
          <w:szCs w:val="22"/>
        </w:rPr>
        <w:t xml:space="preserve">“ </w:t>
      </w:r>
      <w:r w:rsidRPr="00A35ABF">
        <w:rPr>
          <w:rFonts w:ascii="Arial" w:hAnsi="Arial" w:cs="Arial"/>
          <w:sz w:val="22"/>
          <w:szCs w:val="22"/>
          <w:lang w:val="en-US"/>
        </w:rPr>
        <w:t>бр.</w:t>
      </w:r>
      <w:r w:rsidRPr="00A35ABF">
        <w:rPr>
          <w:rFonts w:ascii="Arial" w:hAnsi="Arial" w:cs="Arial"/>
          <w:sz w:val="22"/>
          <w:szCs w:val="22"/>
        </w:rPr>
        <w:t>6/2019</w:t>
      </w:r>
      <w:r w:rsidRPr="00A35ABF">
        <w:rPr>
          <w:rFonts w:ascii="Arial" w:hAnsi="Arial" w:cs="Arial"/>
          <w:sz w:val="22"/>
          <w:szCs w:val="22"/>
          <w:lang w:val="en-US"/>
        </w:rPr>
        <w:t>)</w:t>
      </w:r>
      <w:r w:rsidRPr="00A35ABF">
        <w:rPr>
          <w:rFonts w:ascii="Arial" w:hAnsi="Arial" w:cs="Arial"/>
          <w:sz w:val="22"/>
          <w:szCs w:val="22"/>
          <w:lang w:val="ru-RU"/>
        </w:rPr>
        <w:t xml:space="preserve">, Скупштина општине Власотинце на седници од </w:t>
      </w:r>
      <w:r w:rsidR="003E2552">
        <w:rPr>
          <w:rFonts w:ascii="Arial" w:hAnsi="Arial" w:cs="Arial"/>
          <w:b/>
          <w:sz w:val="22"/>
          <w:szCs w:val="22"/>
          <w:lang w:val="ru-RU"/>
        </w:rPr>
        <w:t>29</w:t>
      </w:r>
      <w:r w:rsidRPr="00A35ABF">
        <w:rPr>
          <w:rFonts w:ascii="Arial" w:hAnsi="Arial" w:cs="Arial"/>
          <w:b/>
          <w:sz w:val="22"/>
          <w:szCs w:val="22"/>
          <w:lang w:val="ru-RU"/>
        </w:rPr>
        <w:t>.11.202</w:t>
      </w:r>
      <w:r w:rsidRPr="00A35ABF">
        <w:rPr>
          <w:rFonts w:ascii="Arial" w:hAnsi="Arial" w:cs="Arial"/>
          <w:b/>
          <w:sz w:val="22"/>
          <w:szCs w:val="22"/>
        </w:rPr>
        <w:t>4</w:t>
      </w:r>
      <w:r w:rsidRPr="00A35ABF">
        <w:rPr>
          <w:rFonts w:ascii="Arial" w:hAnsi="Arial" w:cs="Arial"/>
          <w:b/>
          <w:sz w:val="22"/>
          <w:szCs w:val="22"/>
          <w:lang w:val="ru-RU"/>
        </w:rPr>
        <w:t>.</w:t>
      </w:r>
      <w:r w:rsidRPr="00A35ABF">
        <w:rPr>
          <w:rFonts w:ascii="Arial" w:hAnsi="Arial" w:cs="Arial"/>
          <w:sz w:val="22"/>
          <w:szCs w:val="22"/>
          <w:lang w:val="ru-RU"/>
        </w:rPr>
        <w:t>године доноси</w:t>
      </w:r>
    </w:p>
    <w:p w14:paraId="0C060985" w14:textId="77777777" w:rsidR="00A35ABF" w:rsidRPr="00A35ABF" w:rsidRDefault="00A35ABF" w:rsidP="00A35ABF">
      <w:pPr>
        <w:pStyle w:val="BodyText"/>
        <w:tabs>
          <w:tab w:val="left" w:pos="709"/>
        </w:tabs>
        <w:ind w:firstLine="709"/>
        <w:rPr>
          <w:rFonts w:ascii="Arial" w:hAnsi="Arial" w:cs="Arial"/>
          <w:sz w:val="22"/>
          <w:szCs w:val="22"/>
        </w:rPr>
      </w:pPr>
    </w:p>
    <w:p w14:paraId="5EA7E165" w14:textId="77777777" w:rsidR="002449E9" w:rsidRPr="00A35ABF" w:rsidRDefault="002449E9" w:rsidP="002449E9">
      <w:pPr>
        <w:pStyle w:val="Heading4"/>
        <w:jc w:val="center"/>
        <w:rPr>
          <w:rFonts w:ascii="Arial" w:hAnsi="Arial" w:cs="Arial"/>
          <w:noProof/>
          <w:sz w:val="22"/>
          <w:szCs w:val="22"/>
        </w:rPr>
      </w:pPr>
      <w:r w:rsidRPr="00A35ABF">
        <w:rPr>
          <w:rFonts w:ascii="Arial" w:hAnsi="Arial" w:cs="Arial"/>
          <w:noProof/>
          <w:sz w:val="22"/>
          <w:szCs w:val="22"/>
        </w:rPr>
        <w:t>О Д Л У К У</w:t>
      </w:r>
    </w:p>
    <w:p w14:paraId="697ED4BA" w14:textId="77777777" w:rsidR="002449E9" w:rsidRPr="00A35ABF" w:rsidRDefault="002449E9" w:rsidP="00326AE7">
      <w:pPr>
        <w:pStyle w:val="NoSpacing"/>
        <w:jc w:val="center"/>
        <w:rPr>
          <w:rFonts w:ascii="Arial" w:hAnsi="Arial" w:cs="Arial"/>
          <w:b/>
          <w:noProof/>
          <w:sz w:val="22"/>
          <w:szCs w:val="22"/>
        </w:rPr>
      </w:pPr>
      <w:r w:rsidRPr="00A35ABF">
        <w:rPr>
          <w:rFonts w:ascii="Arial" w:hAnsi="Arial" w:cs="Arial"/>
          <w:b/>
          <w:noProof/>
          <w:sz w:val="22"/>
          <w:szCs w:val="22"/>
        </w:rPr>
        <w:t>О НАКНАДАМА ЗА КОРИШЋЕЊЕ ЈАВНИХ ПОВРШИНА</w:t>
      </w:r>
    </w:p>
    <w:p w14:paraId="41B3D922" w14:textId="77777777" w:rsidR="002449E9" w:rsidRPr="00A35ABF" w:rsidRDefault="00326AE7" w:rsidP="00326AE7">
      <w:pPr>
        <w:pStyle w:val="NoSpacing"/>
        <w:jc w:val="center"/>
        <w:rPr>
          <w:rFonts w:ascii="Arial" w:hAnsi="Arial" w:cs="Arial"/>
          <w:b/>
          <w:noProof/>
          <w:sz w:val="22"/>
          <w:szCs w:val="22"/>
        </w:rPr>
      </w:pPr>
      <w:r w:rsidRPr="00A35ABF">
        <w:rPr>
          <w:rFonts w:ascii="Arial" w:hAnsi="Arial" w:cs="Arial"/>
          <w:b/>
          <w:noProof/>
          <w:sz w:val="22"/>
          <w:szCs w:val="22"/>
        </w:rPr>
        <w:t>Н</w:t>
      </w:r>
      <w:r w:rsidR="002449E9" w:rsidRPr="00A35ABF">
        <w:rPr>
          <w:rFonts w:ascii="Arial" w:hAnsi="Arial" w:cs="Arial"/>
          <w:b/>
          <w:noProof/>
          <w:sz w:val="22"/>
          <w:szCs w:val="22"/>
        </w:rPr>
        <w:t>А ТЕРИТОРИЈ</w:t>
      </w:r>
      <w:r w:rsidRPr="00A35ABF">
        <w:rPr>
          <w:rFonts w:ascii="Arial" w:hAnsi="Arial" w:cs="Arial"/>
          <w:b/>
          <w:noProof/>
          <w:sz w:val="22"/>
          <w:szCs w:val="22"/>
        </w:rPr>
        <w:t>И</w:t>
      </w:r>
      <w:r w:rsidR="002449E9" w:rsidRPr="00A35ABF">
        <w:rPr>
          <w:rFonts w:ascii="Arial" w:hAnsi="Arial" w:cs="Arial"/>
          <w:b/>
          <w:noProof/>
          <w:sz w:val="22"/>
          <w:szCs w:val="22"/>
        </w:rPr>
        <w:t xml:space="preserve"> ОПШТИНЕ ВЛАСОТИНЦЕ</w:t>
      </w:r>
      <w:r w:rsidR="00824D01" w:rsidRPr="00A35ABF">
        <w:rPr>
          <w:rFonts w:ascii="Arial" w:hAnsi="Arial" w:cs="Arial"/>
          <w:b/>
          <w:noProof/>
          <w:sz w:val="22"/>
          <w:szCs w:val="22"/>
        </w:rPr>
        <w:t xml:space="preserve"> ЗА 202</w:t>
      </w:r>
      <w:r w:rsidR="00716993" w:rsidRPr="00A35ABF">
        <w:rPr>
          <w:rFonts w:ascii="Arial" w:hAnsi="Arial" w:cs="Arial"/>
          <w:b/>
          <w:noProof/>
          <w:sz w:val="22"/>
          <w:szCs w:val="22"/>
        </w:rPr>
        <w:t>5</w:t>
      </w:r>
      <w:r w:rsidR="00824D01" w:rsidRPr="00A35ABF">
        <w:rPr>
          <w:rFonts w:ascii="Arial" w:hAnsi="Arial" w:cs="Arial"/>
          <w:b/>
          <w:noProof/>
          <w:sz w:val="22"/>
          <w:szCs w:val="22"/>
        </w:rPr>
        <w:t>.ГОДИНУ</w:t>
      </w:r>
    </w:p>
    <w:p w14:paraId="2B9DC6F8" w14:textId="77777777" w:rsidR="00C16235" w:rsidRPr="00A35ABF" w:rsidRDefault="00C16235" w:rsidP="002449E9">
      <w:pPr>
        <w:rPr>
          <w:rFonts w:ascii="Arial" w:hAnsi="Arial" w:cs="Arial"/>
          <w:bCs/>
          <w:noProof/>
          <w:sz w:val="22"/>
          <w:szCs w:val="22"/>
        </w:rPr>
      </w:pPr>
    </w:p>
    <w:p w14:paraId="5EE6D4DC" w14:textId="77777777" w:rsidR="002449E9" w:rsidRPr="00A35ABF" w:rsidRDefault="002449E9" w:rsidP="002449E9">
      <w:pPr>
        <w:jc w:val="center"/>
        <w:rPr>
          <w:rFonts w:ascii="Arial" w:hAnsi="Arial" w:cs="Arial"/>
          <w:b/>
          <w:noProof/>
          <w:sz w:val="22"/>
          <w:szCs w:val="22"/>
        </w:rPr>
      </w:pPr>
      <w:r w:rsidRPr="00A35ABF">
        <w:rPr>
          <w:rFonts w:ascii="Arial" w:hAnsi="Arial" w:cs="Arial"/>
          <w:b/>
          <w:noProof/>
          <w:sz w:val="22"/>
          <w:szCs w:val="22"/>
        </w:rPr>
        <w:t>Члан 1.</w:t>
      </w:r>
    </w:p>
    <w:p w14:paraId="5880E1AC" w14:textId="77777777" w:rsidR="002449E9" w:rsidRPr="00A35ABF" w:rsidRDefault="002449E9" w:rsidP="002449E9">
      <w:pPr>
        <w:pStyle w:val="Default"/>
        <w:ind w:firstLine="720"/>
        <w:jc w:val="both"/>
        <w:rPr>
          <w:rFonts w:ascii="Arial" w:hAnsi="Arial" w:cs="Arial"/>
          <w:noProof/>
          <w:color w:val="auto"/>
          <w:sz w:val="22"/>
          <w:szCs w:val="22"/>
        </w:rPr>
      </w:pPr>
      <w:r w:rsidRPr="00A35ABF">
        <w:rPr>
          <w:rFonts w:ascii="Arial" w:hAnsi="Arial" w:cs="Arial"/>
          <w:noProof/>
          <w:sz w:val="22"/>
          <w:szCs w:val="22"/>
        </w:rPr>
        <w:t xml:space="preserve">Овом одлуком </w:t>
      </w:r>
      <w:r w:rsidRPr="00A35ABF">
        <w:rPr>
          <w:rFonts w:ascii="Arial" w:hAnsi="Arial" w:cs="Arial"/>
          <w:noProof/>
          <w:color w:val="auto"/>
          <w:sz w:val="22"/>
          <w:szCs w:val="22"/>
        </w:rPr>
        <w:t xml:space="preserve">утврђује се висина накнада за коришћење јавних површина </w:t>
      </w:r>
      <w:r w:rsidR="00F01DDD" w:rsidRPr="00A35ABF">
        <w:rPr>
          <w:rFonts w:ascii="Arial" w:hAnsi="Arial" w:cs="Arial"/>
          <w:noProof/>
          <w:color w:val="auto"/>
          <w:sz w:val="22"/>
          <w:szCs w:val="22"/>
        </w:rPr>
        <w:t>н</w:t>
      </w:r>
      <w:r w:rsidRPr="00A35ABF">
        <w:rPr>
          <w:rFonts w:ascii="Arial" w:hAnsi="Arial" w:cs="Arial"/>
          <w:noProof/>
          <w:color w:val="auto"/>
          <w:sz w:val="22"/>
          <w:szCs w:val="22"/>
        </w:rPr>
        <w:t>а териториј</w:t>
      </w:r>
      <w:r w:rsidR="00F01DDD" w:rsidRPr="00A35ABF">
        <w:rPr>
          <w:rFonts w:ascii="Arial" w:hAnsi="Arial" w:cs="Arial"/>
          <w:noProof/>
          <w:color w:val="auto"/>
          <w:sz w:val="22"/>
          <w:szCs w:val="22"/>
        </w:rPr>
        <w:t>и</w:t>
      </w:r>
      <w:r w:rsidRPr="00A35ABF">
        <w:rPr>
          <w:rFonts w:ascii="Arial" w:hAnsi="Arial" w:cs="Arial"/>
          <w:noProof/>
          <w:color w:val="auto"/>
          <w:sz w:val="22"/>
          <w:szCs w:val="22"/>
        </w:rPr>
        <w:t xml:space="preserve"> општине Власотинце, </w:t>
      </w:r>
      <w:bookmarkStart w:id="0" w:name="_Hlk526621222"/>
      <w:r w:rsidR="00FB6D2F" w:rsidRPr="00A35ABF">
        <w:rPr>
          <w:rFonts w:ascii="Arial" w:hAnsi="Arial" w:cs="Arial"/>
          <w:noProof/>
          <w:color w:val="auto"/>
          <w:sz w:val="22"/>
          <w:szCs w:val="22"/>
        </w:rPr>
        <w:t xml:space="preserve">обвезници, основица накнаде, </w:t>
      </w:r>
      <w:r w:rsidRPr="00A35ABF">
        <w:rPr>
          <w:rFonts w:ascii="Arial" w:hAnsi="Arial" w:cs="Arial"/>
          <w:noProof/>
          <w:color w:val="auto"/>
          <w:sz w:val="22"/>
          <w:szCs w:val="22"/>
        </w:rPr>
        <w:t>олакшице, начин достављања и садржај података о коришћењу јавне површине надлежном органу који утврђује обавезу плаћања накнаде</w:t>
      </w:r>
      <w:r w:rsidR="00FB6D2F" w:rsidRPr="00A35ABF">
        <w:rPr>
          <w:rFonts w:ascii="Arial" w:hAnsi="Arial" w:cs="Arial"/>
          <w:noProof/>
          <w:color w:val="auto"/>
          <w:sz w:val="22"/>
          <w:szCs w:val="22"/>
        </w:rPr>
        <w:t xml:space="preserve"> и начин и рокови плаћања накнада</w:t>
      </w:r>
      <w:r w:rsidRPr="00A35ABF">
        <w:rPr>
          <w:rFonts w:ascii="Arial" w:hAnsi="Arial" w:cs="Arial"/>
          <w:noProof/>
          <w:color w:val="auto"/>
          <w:sz w:val="22"/>
          <w:szCs w:val="22"/>
        </w:rPr>
        <w:t xml:space="preserve">. </w:t>
      </w:r>
      <w:bookmarkEnd w:id="0"/>
    </w:p>
    <w:p w14:paraId="635E76F2" w14:textId="77777777" w:rsidR="0027552C" w:rsidRPr="00A35ABF" w:rsidRDefault="0027552C" w:rsidP="002449E9">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 xml:space="preserve">Jавна површина јесте површина утврђена планским документом јединице локалне самоуправе која је доступна свим корисницима под једнаким условима, сагласно члану 236. став 8. Закона о накнадама за коришћење јавних добара. </w:t>
      </w:r>
    </w:p>
    <w:p w14:paraId="3A061E98" w14:textId="77777777" w:rsidR="00E80522" w:rsidRPr="00A35ABF" w:rsidRDefault="00E80522" w:rsidP="002449E9">
      <w:pPr>
        <w:pStyle w:val="Default"/>
        <w:ind w:firstLine="720"/>
        <w:jc w:val="both"/>
        <w:rPr>
          <w:rFonts w:ascii="Arial" w:hAnsi="Arial" w:cs="Arial"/>
          <w:noProof/>
          <w:color w:val="auto"/>
          <w:sz w:val="22"/>
          <w:szCs w:val="22"/>
        </w:rPr>
      </w:pPr>
    </w:p>
    <w:p w14:paraId="17D090A7" w14:textId="77777777" w:rsidR="002449E9" w:rsidRPr="00A35ABF" w:rsidRDefault="002449E9" w:rsidP="002449E9">
      <w:pPr>
        <w:jc w:val="center"/>
        <w:rPr>
          <w:rFonts w:ascii="Arial" w:hAnsi="Arial" w:cs="Arial"/>
          <w:b/>
          <w:noProof/>
          <w:sz w:val="22"/>
          <w:szCs w:val="22"/>
        </w:rPr>
      </w:pPr>
      <w:r w:rsidRPr="00A35ABF">
        <w:rPr>
          <w:rFonts w:ascii="Arial" w:hAnsi="Arial" w:cs="Arial"/>
          <w:b/>
          <w:noProof/>
          <w:sz w:val="22"/>
          <w:szCs w:val="22"/>
        </w:rPr>
        <w:t>Члан 2.</w:t>
      </w:r>
    </w:p>
    <w:p w14:paraId="374A0B91" w14:textId="77777777" w:rsidR="002449E9" w:rsidRPr="00A35ABF" w:rsidRDefault="002449E9" w:rsidP="002449E9">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 xml:space="preserve">Накнаде за коришћење јавне површине, су: </w:t>
      </w:r>
    </w:p>
    <w:p w14:paraId="2EAA9CA8"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14:paraId="6248B0D8"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14:paraId="19B54A2E"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3) накнада за коришћење јавне површине по основу заузећа грађевинским материјалом и за извођење грађевинских радова и изградњу.</w:t>
      </w:r>
    </w:p>
    <w:p w14:paraId="5AEB75EA"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Под коришћењем простора на јавној површини у пословне и друге сврхе, у смислу става 1. тачке 1) овог члана, сматра се заузеће јавне површине:</w:t>
      </w:r>
    </w:p>
    <w:p w14:paraId="16177C7C"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 објектом привременог коришћења: киоск, тезга, башта, апарат за сладолед, банкомат,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14:paraId="1E0F58CC"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 за забавни парк, циркус, спортске терене, за одржавање концерата, фестивала и других манифестација, за одржавање спортских приредби, 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14:paraId="4DCE42FB"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lastRenderedPageBreak/>
        <w:t>Коришћење простора на јавној површини у пословне и друге сврхе у смислу става 1. тачке 1) овог члана односи се на привремено коришћење простора на јавној површини и не обухвата коришћење трајног карактера изградњом објеката инфраструктуре.</w:t>
      </w:r>
    </w:p>
    <w:p w14:paraId="7CEC6BD9" w14:textId="77777777" w:rsidR="0027552C" w:rsidRPr="00A35ABF" w:rsidRDefault="0027552C"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Под коришћењем јавнe површинe за оглашавање, у смислу става 1. тачке 2) овог члана, сматра се коришћење површине средства за оглашавање, постављеног на јавној површини или на површини објекта који се налази на јавној површини (стубови, балони, стајалишта јавног превоза, екрани, електронски дисплеји, светлећа слова и слично), за које дозволу издаје надлежни орган јединице локалне самоуправе.</w:t>
      </w:r>
    </w:p>
    <w:p w14:paraId="14F26DC7" w14:textId="77777777" w:rsidR="00716993" w:rsidRPr="00A35ABF" w:rsidRDefault="00716993" w:rsidP="00E76CBE">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Под коришћењем јавнe површинe за оглашавање, у смислу става 1. тачке 2) овог члана, сматра се и коришћење површине објекта, односно средства за оглашавање које се поставља на површинама које нису јавне, када се таквим коришћењем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14:paraId="336A2E34" w14:textId="77777777" w:rsidR="00716993" w:rsidRPr="00A35ABF" w:rsidRDefault="00716993" w:rsidP="00E76CBE">
      <w:pPr>
        <w:pStyle w:val="Default"/>
        <w:ind w:firstLine="720"/>
        <w:jc w:val="both"/>
        <w:rPr>
          <w:rFonts w:ascii="Arial" w:hAnsi="Arial" w:cs="Arial"/>
          <w:noProof/>
          <w:color w:val="auto"/>
          <w:sz w:val="22"/>
          <w:szCs w:val="22"/>
        </w:rPr>
      </w:pPr>
    </w:p>
    <w:p w14:paraId="0B7B629A" w14:textId="77777777" w:rsidR="00E76CBE" w:rsidRPr="00A35ABF" w:rsidRDefault="00E76CBE" w:rsidP="00E76CBE">
      <w:pPr>
        <w:pStyle w:val="Default"/>
        <w:ind w:firstLine="720"/>
        <w:jc w:val="both"/>
        <w:rPr>
          <w:rFonts w:ascii="Arial" w:hAnsi="Arial" w:cs="Arial"/>
          <w:noProof/>
          <w:color w:val="auto"/>
          <w:sz w:val="22"/>
          <w:szCs w:val="22"/>
        </w:rPr>
      </w:pPr>
    </w:p>
    <w:p w14:paraId="17825C07" w14:textId="77777777" w:rsidR="00AC18EF" w:rsidRPr="00A35ABF" w:rsidRDefault="00AC18EF" w:rsidP="00AC18EF">
      <w:pPr>
        <w:pStyle w:val="Default"/>
        <w:jc w:val="center"/>
        <w:rPr>
          <w:rFonts w:ascii="Arial" w:hAnsi="Arial" w:cs="Arial"/>
          <w:noProof/>
          <w:color w:val="auto"/>
          <w:sz w:val="22"/>
          <w:szCs w:val="22"/>
        </w:rPr>
      </w:pPr>
      <w:r w:rsidRPr="00A35ABF">
        <w:rPr>
          <w:rFonts w:ascii="Arial" w:hAnsi="Arial" w:cs="Arial"/>
          <w:b/>
          <w:bCs/>
          <w:noProof/>
          <w:color w:val="auto"/>
          <w:sz w:val="22"/>
          <w:szCs w:val="22"/>
        </w:rPr>
        <w:t>Члан 3</w:t>
      </w:r>
      <w:r w:rsidRPr="00A35ABF">
        <w:rPr>
          <w:rFonts w:ascii="Arial" w:hAnsi="Arial" w:cs="Arial"/>
          <w:noProof/>
          <w:color w:val="auto"/>
          <w:sz w:val="22"/>
          <w:szCs w:val="22"/>
        </w:rPr>
        <w:t>.</w:t>
      </w:r>
    </w:p>
    <w:p w14:paraId="7F114737" w14:textId="77777777" w:rsidR="00E76CBE" w:rsidRPr="00A35ABF" w:rsidRDefault="00E76CBE" w:rsidP="00E76CBE">
      <w:pPr>
        <w:pStyle w:val="Default"/>
        <w:ind w:firstLine="720"/>
        <w:jc w:val="both"/>
        <w:rPr>
          <w:rFonts w:ascii="Arial" w:hAnsi="Arial" w:cs="Arial"/>
          <w:noProof/>
          <w:color w:val="auto"/>
          <w:sz w:val="22"/>
          <w:szCs w:val="22"/>
        </w:rPr>
      </w:pPr>
      <w:r w:rsidRPr="00A35ABF">
        <w:rPr>
          <w:rFonts w:ascii="Arial" w:hAnsi="Arial" w:cs="Arial"/>
          <w:noProof/>
          <w:sz w:val="22"/>
          <w:szCs w:val="22"/>
        </w:rPr>
        <w:t>Тарифа накнада за коришћење јавних површина представља саставни део ове Одлуке.</w:t>
      </w:r>
    </w:p>
    <w:p w14:paraId="54E5FE8B" w14:textId="77777777" w:rsidR="00E76CBE" w:rsidRPr="00A35ABF" w:rsidRDefault="00E76CBE" w:rsidP="00E76CBE">
      <w:pPr>
        <w:pStyle w:val="Default"/>
        <w:jc w:val="both"/>
        <w:rPr>
          <w:rFonts w:ascii="Arial" w:hAnsi="Arial" w:cs="Arial"/>
          <w:noProof/>
          <w:color w:val="auto"/>
          <w:sz w:val="22"/>
          <w:szCs w:val="22"/>
        </w:rPr>
      </w:pPr>
    </w:p>
    <w:p w14:paraId="1662F430" w14:textId="77777777" w:rsidR="002449E9" w:rsidRPr="00A35ABF" w:rsidRDefault="002449E9" w:rsidP="002449E9">
      <w:pPr>
        <w:pStyle w:val="Default"/>
        <w:jc w:val="center"/>
        <w:rPr>
          <w:rFonts w:ascii="Arial" w:hAnsi="Arial" w:cs="Arial"/>
          <w:b/>
          <w:bCs/>
          <w:noProof/>
          <w:color w:val="auto"/>
          <w:sz w:val="22"/>
          <w:szCs w:val="22"/>
        </w:rPr>
      </w:pPr>
      <w:r w:rsidRPr="00A35ABF">
        <w:rPr>
          <w:rFonts w:ascii="Arial" w:hAnsi="Arial" w:cs="Arial"/>
          <w:b/>
          <w:bCs/>
          <w:noProof/>
          <w:color w:val="auto"/>
          <w:sz w:val="22"/>
          <w:szCs w:val="22"/>
        </w:rPr>
        <w:t xml:space="preserve">Члан </w:t>
      </w:r>
      <w:r w:rsidR="00AC18EF" w:rsidRPr="00A35ABF">
        <w:rPr>
          <w:rFonts w:ascii="Arial" w:hAnsi="Arial" w:cs="Arial"/>
          <w:b/>
          <w:bCs/>
          <w:noProof/>
          <w:color w:val="auto"/>
          <w:sz w:val="22"/>
          <w:szCs w:val="22"/>
        </w:rPr>
        <w:t>4</w:t>
      </w:r>
      <w:r w:rsidRPr="00A35ABF">
        <w:rPr>
          <w:rFonts w:ascii="Arial" w:hAnsi="Arial" w:cs="Arial"/>
          <w:b/>
          <w:bCs/>
          <w:noProof/>
          <w:color w:val="auto"/>
          <w:sz w:val="22"/>
          <w:szCs w:val="22"/>
        </w:rPr>
        <w:t>.</w:t>
      </w:r>
    </w:p>
    <w:p w14:paraId="6D3E992C" w14:textId="77777777" w:rsidR="002449E9" w:rsidRPr="00A35ABF" w:rsidRDefault="002449E9" w:rsidP="002449E9">
      <w:pPr>
        <w:pStyle w:val="Default"/>
        <w:tabs>
          <w:tab w:val="left" w:pos="900"/>
          <w:tab w:val="left" w:pos="1530"/>
        </w:tabs>
        <w:ind w:right="-4" w:firstLine="720"/>
        <w:jc w:val="both"/>
        <w:rPr>
          <w:rFonts w:ascii="Arial" w:hAnsi="Arial" w:cs="Arial"/>
          <w:noProof/>
          <w:color w:val="auto"/>
          <w:sz w:val="22"/>
          <w:szCs w:val="22"/>
        </w:rPr>
      </w:pPr>
      <w:r w:rsidRPr="00A35ABF">
        <w:rPr>
          <w:rFonts w:ascii="Arial" w:hAnsi="Arial" w:cs="Arial"/>
          <w:noProof/>
          <w:color w:val="auto"/>
          <w:sz w:val="22"/>
          <w:szCs w:val="22"/>
        </w:rPr>
        <w:t>Обвезник накнаде за коришћење јавне површине је корисник јавне површине.</w:t>
      </w:r>
    </w:p>
    <w:p w14:paraId="15870E9E" w14:textId="77777777" w:rsidR="00E80522" w:rsidRPr="00A35ABF" w:rsidRDefault="00E80522" w:rsidP="002449E9">
      <w:pPr>
        <w:pStyle w:val="Default"/>
        <w:tabs>
          <w:tab w:val="left" w:pos="900"/>
          <w:tab w:val="left" w:pos="1530"/>
        </w:tabs>
        <w:ind w:right="-4" w:firstLine="720"/>
        <w:jc w:val="both"/>
        <w:rPr>
          <w:rFonts w:ascii="Arial" w:hAnsi="Arial" w:cs="Arial"/>
          <w:noProof/>
          <w:color w:val="auto"/>
          <w:sz w:val="22"/>
          <w:szCs w:val="22"/>
        </w:rPr>
      </w:pPr>
    </w:p>
    <w:p w14:paraId="794890F2" w14:textId="77777777" w:rsidR="002449E9" w:rsidRPr="00A35ABF" w:rsidRDefault="002449E9" w:rsidP="002449E9">
      <w:pPr>
        <w:pStyle w:val="Default"/>
        <w:jc w:val="center"/>
        <w:rPr>
          <w:rFonts w:ascii="Arial" w:hAnsi="Arial" w:cs="Arial"/>
          <w:b/>
          <w:bCs/>
          <w:noProof/>
          <w:color w:val="auto"/>
          <w:sz w:val="22"/>
          <w:szCs w:val="22"/>
        </w:rPr>
      </w:pPr>
      <w:r w:rsidRPr="00A35ABF">
        <w:rPr>
          <w:rFonts w:ascii="Arial" w:hAnsi="Arial" w:cs="Arial"/>
          <w:b/>
          <w:bCs/>
          <w:noProof/>
          <w:color w:val="auto"/>
          <w:sz w:val="22"/>
          <w:szCs w:val="22"/>
        </w:rPr>
        <w:t xml:space="preserve">Члан </w:t>
      </w:r>
      <w:r w:rsidR="00AC18EF" w:rsidRPr="00A35ABF">
        <w:rPr>
          <w:rFonts w:ascii="Arial" w:hAnsi="Arial" w:cs="Arial"/>
          <w:b/>
          <w:bCs/>
          <w:noProof/>
          <w:color w:val="auto"/>
          <w:sz w:val="22"/>
          <w:szCs w:val="22"/>
        </w:rPr>
        <w:t>5.</w:t>
      </w:r>
    </w:p>
    <w:p w14:paraId="6FED940A" w14:textId="77777777" w:rsidR="002449E9" w:rsidRPr="00A35ABF" w:rsidRDefault="002449E9" w:rsidP="00AC18EF">
      <w:pPr>
        <w:pStyle w:val="Default"/>
        <w:ind w:firstLine="720"/>
        <w:jc w:val="both"/>
        <w:rPr>
          <w:rFonts w:ascii="Arial" w:hAnsi="Arial" w:cs="Arial"/>
          <w:noProof/>
          <w:color w:val="auto"/>
          <w:sz w:val="22"/>
          <w:szCs w:val="22"/>
        </w:rPr>
      </w:pPr>
      <w:r w:rsidRPr="00A35ABF">
        <w:rPr>
          <w:rFonts w:ascii="Arial" w:hAnsi="Arial" w:cs="Arial"/>
          <w:noProof/>
          <w:color w:val="auto"/>
          <w:sz w:val="22"/>
          <w:szCs w:val="22"/>
        </w:rPr>
        <w:t>Основица накнаде за коришћење простора на јавној површини је површина коришћеног простора изражена у квадратним</w:t>
      </w:r>
      <w:r w:rsidR="00FB6D2F" w:rsidRPr="00A35ABF">
        <w:rPr>
          <w:rFonts w:ascii="Arial" w:hAnsi="Arial" w:cs="Arial"/>
          <w:noProof/>
          <w:color w:val="auto"/>
          <w:sz w:val="22"/>
          <w:szCs w:val="22"/>
        </w:rPr>
        <w:t xml:space="preserve"> метрима</w:t>
      </w:r>
      <w:r w:rsidRPr="00A35ABF">
        <w:rPr>
          <w:rFonts w:ascii="Arial" w:hAnsi="Arial" w:cs="Arial"/>
          <w:noProof/>
          <w:color w:val="auto"/>
          <w:sz w:val="22"/>
          <w:szCs w:val="22"/>
        </w:rPr>
        <w:t xml:space="preserve"> (m</w:t>
      </w:r>
      <w:r w:rsidRPr="00A35ABF">
        <w:rPr>
          <w:rFonts w:ascii="Arial" w:hAnsi="Arial" w:cs="Arial"/>
          <w:noProof/>
          <w:color w:val="auto"/>
          <w:sz w:val="22"/>
          <w:szCs w:val="22"/>
          <w:vertAlign w:val="superscript"/>
        </w:rPr>
        <w:t>2</w:t>
      </w:r>
      <w:r w:rsidRPr="00A35ABF">
        <w:rPr>
          <w:rFonts w:ascii="Arial" w:hAnsi="Arial" w:cs="Arial"/>
          <w:noProof/>
          <w:color w:val="auto"/>
          <w:sz w:val="22"/>
          <w:szCs w:val="22"/>
        </w:rPr>
        <w:t xml:space="preserve">). </w:t>
      </w:r>
    </w:p>
    <w:p w14:paraId="085534DA" w14:textId="77777777" w:rsidR="002449E9" w:rsidRPr="00A35ABF" w:rsidRDefault="002449E9" w:rsidP="002449E9">
      <w:pPr>
        <w:pStyle w:val="Default"/>
        <w:ind w:firstLine="720"/>
        <w:jc w:val="both"/>
        <w:rPr>
          <w:rFonts w:ascii="Arial" w:hAnsi="Arial" w:cs="Arial"/>
          <w:noProof/>
          <w:sz w:val="22"/>
          <w:szCs w:val="22"/>
        </w:rPr>
      </w:pPr>
      <w:r w:rsidRPr="00A35ABF">
        <w:rPr>
          <w:rFonts w:ascii="Arial" w:hAnsi="Arial" w:cs="Arial"/>
          <w:noProof/>
          <w:sz w:val="22"/>
          <w:szCs w:val="22"/>
        </w:rPr>
        <w:t>Највиши износ накнаде за коришћење јавне површине прописан је закон</w:t>
      </w:r>
      <w:r w:rsidR="00FB6D2F" w:rsidRPr="00A35ABF">
        <w:rPr>
          <w:rFonts w:ascii="Arial" w:hAnsi="Arial" w:cs="Arial"/>
          <w:noProof/>
          <w:sz w:val="22"/>
          <w:szCs w:val="22"/>
        </w:rPr>
        <w:t>ом</w:t>
      </w:r>
      <w:r w:rsidRPr="00A35ABF">
        <w:rPr>
          <w:rFonts w:ascii="Arial" w:hAnsi="Arial" w:cs="Arial"/>
          <w:noProof/>
          <w:sz w:val="22"/>
          <w:szCs w:val="22"/>
        </w:rPr>
        <w:t xml:space="preserve"> којим се уређују накнаде за коришћење јавних добара.</w:t>
      </w:r>
    </w:p>
    <w:p w14:paraId="47D9545B" w14:textId="77777777" w:rsidR="00C971E7" w:rsidRPr="00A35ABF" w:rsidRDefault="00C971E7" w:rsidP="002449E9">
      <w:pPr>
        <w:pStyle w:val="Default"/>
        <w:ind w:firstLine="720"/>
        <w:jc w:val="both"/>
        <w:rPr>
          <w:rFonts w:ascii="Arial" w:hAnsi="Arial" w:cs="Arial"/>
          <w:noProof/>
          <w:sz w:val="22"/>
          <w:szCs w:val="22"/>
        </w:rPr>
      </w:pPr>
      <w:r w:rsidRPr="00A35ABF">
        <w:rPr>
          <w:rFonts w:ascii="Arial" w:hAnsi="Arial" w:cs="Arial"/>
          <w:noProof/>
          <w:sz w:val="22"/>
          <w:szCs w:val="22"/>
        </w:rPr>
        <w:t>Критеријуми за прописивање висине накнада су: време коришћења простора, зона у којој се налази простор који се користи, као и техничко-употребне карактеристике објекта, уколико се јавна површина користи за постављање објеката.</w:t>
      </w:r>
    </w:p>
    <w:p w14:paraId="7785F3A2" w14:textId="77777777" w:rsidR="00DE424E" w:rsidRPr="00A35ABF" w:rsidRDefault="00DE424E" w:rsidP="00A762B7">
      <w:pPr>
        <w:pStyle w:val="Default"/>
        <w:ind w:firstLine="720"/>
        <w:jc w:val="both"/>
        <w:rPr>
          <w:rFonts w:ascii="Arial" w:hAnsi="Arial" w:cs="Arial"/>
          <w:noProof/>
          <w:sz w:val="22"/>
          <w:szCs w:val="22"/>
        </w:rPr>
      </w:pPr>
    </w:p>
    <w:p w14:paraId="68E0801D" w14:textId="77777777" w:rsidR="002449E9" w:rsidRPr="00A35ABF" w:rsidRDefault="002449E9" w:rsidP="002449E9">
      <w:pPr>
        <w:pStyle w:val="Default"/>
        <w:jc w:val="center"/>
        <w:rPr>
          <w:rFonts w:ascii="Arial" w:hAnsi="Arial" w:cs="Arial"/>
          <w:b/>
          <w:bCs/>
          <w:noProof/>
          <w:color w:val="auto"/>
          <w:sz w:val="22"/>
          <w:szCs w:val="22"/>
        </w:rPr>
      </w:pPr>
      <w:r w:rsidRPr="00A35ABF">
        <w:rPr>
          <w:rFonts w:ascii="Arial" w:hAnsi="Arial" w:cs="Arial"/>
          <w:b/>
          <w:bCs/>
          <w:noProof/>
          <w:color w:val="auto"/>
          <w:sz w:val="22"/>
          <w:szCs w:val="22"/>
        </w:rPr>
        <w:t>Члан 6.</w:t>
      </w:r>
    </w:p>
    <w:p w14:paraId="079FD8E4" w14:textId="77777777" w:rsidR="00FB3ED9" w:rsidRPr="00A35ABF" w:rsidRDefault="002449E9" w:rsidP="00DE424E">
      <w:pPr>
        <w:ind w:firstLine="720"/>
        <w:jc w:val="both"/>
        <w:rPr>
          <w:rFonts w:ascii="Arial" w:hAnsi="Arial" w:cs="Arial"/>
          <w:noProof/>
          <w:sz w:val="22"/>
          <w:szCs w:val="22"/>
        </w:rPr>
      </w:pPr>
      <w:r w:rsidRPr="00A35ABF">
        <w:rPr>
          <w:rFonts w:ascii="Arial" w:hAnsi="Arial" w:cs="Arial"/>
          <w:noProof/>
          <w:sz w:val="22"/>
          <w:szCs w:val="22"/>
        </w:rPr>
        <w:t>Утврђивање накнаде за коришћење јавне површине врши се према површини коришћеног простора, сразмерно времену коришћења тог простора или према техничко-употребним карактеристикама објекта</w:t>
      </w:r>
      <w:r w:rsidR="00FB3ED9" w:rsidRPr="00A35ABF">
        <w:rPr>
          <w:rFonts w:ascii="Arial" w:hAnsi="Arial" w:cs="Arial"/>
          <w:noProof/>
          <w:sz w:val="22"/>
          <w:szCs w:val="22"/>
        </w:rPr>
        <w:t xml:space="preserve">, а сагласно одобрењу за коришћење јавне површине, које у форми решења доноси </w:t>
      </w:r>
      <w:r w:rsidR="00DE424E" w:rsidRPr="00A35ABF">
        <w:rPr>
          <w:rFonts w:ascii="Arial" w:hAnsi="Arial" w:cs="Arial"/>
          <w:noProof/>
          <w:sz w:val="22"/>
          <w:szCs w:val="22"/>
        </w:rPr>
        <w:t xml:space="preserve">Одељење за урбанизам, привреду, заштиту животне средине и имовинско-правне послове. </w:t>
      </w:r>
    </w:p>
    <w:p w14:paraId="1A505C13" w14:textId="77777777" w:rsidR="00986DA1" w:rsidRPr="00A35ABF" w:rsidRDefault="00986DA1" w:rsidP="00986DA1">
      <w:pPr>
        <w:ind w:firstLine="720"/>
        <w:jc w:val="both"/>
        <w:rPr>
          <w:rFonts w:ascii="Arial" w:hAnsi="Arial" w:cs="Arial"/>
          <w:noProof/>
          <w:sz w:val="22"/>
          <w:szCs w:val="22"/>
        </w:rPr>
      </w:pPr>
      <w:r w:rsidRPr="00A35ABF">
        <w:rPr>
          <w:rFonts w:ascii="Arial" w:hAnsi="Arial" w:cs="Arial"/>
          <w:noProof/>
          <w:sz w:val="22"/>
          <w:szCs w:val="22"/>
        </w:rPr>
        <w:t>Накнада из става 1. овог члана умањује се за 50% у случају коришћења средства за оглашавање за сопствене потребе и за потребе других лица, постављеног на површину која није јавна, којим се врши непосредни утицај на расположивост, квалитет или неку другу особину јавне површине.</w:t>
      </w:r>
    </w:p>
    <w:p w14:paraId="17E9160D" w14:textId="77777777" w:rsidR="00986DA1" w:rsidRPr="00A35ABF" w:rsidRDefault="00986DA1" w:rsidP="00986DA1">
      <w:pPr>
        <w:ind w:firstLine="720"/>
        <w:jc w:val="both"/>
        <w:rPr>
          <w:rFonts w:ascii="Arial" w:hAnsi="Arial" w:cs="Arial"/>
          <w:noProof/>
          <w:sz w:val="22"/>
          <w:szCs w:val="22"/>
        </w:rPr>
      </w:pPr>
      <w:r w:rsidRPr="00A35ABF">
        <w:rPr>
          <w:rFonts w:ascii="Arial" w:hAnsi="Arial" w:cs="Arial"/>
          <w:noProof/>
          <w:sz w:val="22"/>
          <w:szCs w:val="22"/>
        </w:rPr>
        <w:t xml:space="preserve">У случају коришћења јавне површине без дозволе надлежног органа, накнада се утврђује према подацима из акта надлежне инспекције о површини простора, односно средства за оглашавање или према техничко-употребним карактеристикама објекта, односно врсти средства за оглашавање и времену коришћења. </w:t>
      </w:r>
    </w:p>
    <w:p w14:paraId="63FFBFB2" w14:textId="77777777" w:rsidR="00986DA1" w:rsidRPr="00A35ABF" w:rsidRDefault="00986DA1" w:rsidP="00986DA1">
      <w:pPr>
        <w:ind w:firstLine="720"/>
        <w:jc w:val="both"/>
        <w:rPr>
          <w:rFonts w:ascii="Arial" w:hAnsi="Arial" w:cs="Arial"/>
          <w:noProof/>
          <w:sz w:val="22"/>
          <w:szCs w:val="22"/>
        </w:rPr>
      </w:pPr>
      <w:r w:rsidRPr="00A35ABF">
        <w:rPr>
          <w:rFonts w:ascii="Arial" w:hAnsi="Arial" w:cs="Arial"/>
          <w:noProof/>
          <w:sz w:val="22"/>
          <w:szCs w:val="22"/>
        </w:rPr>
        <w:t>Накнада из става 3. овог члана увећава се за 50% у односу на прописану висину накнаде за коришћење јавне површине са дозволом надлежног органа.</w:t>
      </w:r>
    </w:p>
    <w:p w14:paraId="6569FABC" w14:textId="77777777" w:rsidR="00AC18EF" w:rsidRPr="00A35ABF" w:rsidRDefault="00AC18EF" w:rsidP="00AC18EF">
      <w:pPr>
        <w:ind w:firstLine="720"/>
        <w:jc w:val="both"/>
        <w:rPr>
          <w:rFonts w:ascii="Arial" w:hAnsi="Arial" w:cs="Arial"/>
          <w:noProof/>
          <w:sz w:val="22"/>
          <w:szCs w:val="22"/>
        </w:rPr>
      </w:pPr>
      <w:r w:rsidRPr="00A35ABF">
        <w:rPr>
          <w:rFonts w:ascii="Arial" w:hAnsi="Arial" w:cs="Arial"/>
          <w:noProof/>
          <w:sz w:val="22"/>
          <w:szCs w:val="22"/>
        </w:rPr>
        <w:t xml:space="preserve">Накнаду за коришћење посебно обележеног простора за такси стајалишта утврђује Одељење за урбанизам, привреду, заштиту животне средине и имовинско-правне послове. </w:t>
      </w:r>
    </w:p>
    <w:p w14:paraId="2DC4EDCB" w14:textId="77777777" w:rsidR="00C971E7" w:rsidRPr="00A35ABF" w:rsidRDefault="00C971E7" w:rsidP="00AC18EF">
      <w:pPr>
        <w:ind w:firstLine="720"/>
        <w:jc w:val="both"/>
        <w:rPr>
          <w:rFonts w:ascii="Arial" w:hAnsi="Arial" w:cs="Arial"/>
          <w:noProof/>
          <w:sz w:val="22"/>
          <w:szCs w:val="22"/>
        </w:rPr>
      </w:pPr>
      <w:r w:rsidRPr="00A35ABF">
        <w:rPr>
          <w:rFonts w:ascii="Arial" w:hAnsi="Arial" w:cs="Arial"/>
          <w:noProof/>
          <w:sz w:val="22"/>
          <w:szCs w:val="22"/>
        </w:rPr>
        <w:t>Накнада из члана 2. став 1. тачка 3) овеОдлуке,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 Пoд прoдужeњeм рока пoдрaзумeвa сe прeкoрaчeњe рoкa зaвршeткa изгрaдњe eвидeнтирaнoг у писмeнoj изjaви инвeститoрa o пoчeтку грaђeњa oднoснo извoђeњa рaдoвa и рoку зaвршeткa грaђeњa, oднoснo извoђeњa рaдoвa прeмa зaкoну o плaнирaњу и изгрaдњи.</w:t>
      </w:r>
    </w:p>
    <w:p w14:paraId="76E34302" w14:textId="77777777" w:rsidR="003F767A" w:rsidRPr="00A35ABF" w:rsidRDefault="003F767A" w:rsidP="003F767A">
      <w:pPr>
        <w:jc w:val="both"/>
        <w:rPr>
          <w:rFonts w:ascii="Arial" w:hAnsi="Arial" w:cs="Arial"/>
          <w:noProof/>
          <w:sz w:val="22"/>
          <w:szCs w:val="22"/>
        </w:rPr>
      </w:pPr>
    </w:p>
    <w:p w14:paraId="078EA1C2" w14:textId="77777777" w:rsidR="003F767A" w:rsidRPr="00A35ABF" w:rsidRDefault="003F767A" w:rsidP="003F767A">
      <w:pPr>
        <w:jc w:val="center"/>
        <w:rPr>
          <w:rFonts w:ascii="Arial" w:hAnsi="Arial" w:cs="Arial"/>
          <w:noProof/>
          <w:sz w:val="22"/>
          <w:szCs w:val="22"/>
        </w:rPr>
      </w:pPr>
      <w:r w:rsidRPr="00A35ABF">
        <w:rPr>
          <w:rFonts w:ascii="Arial" w:hAnsi="Arial" w:cs="Arial"/>
          <w:b/>
          <w:bCs/>
          <w:noProof/>
          <w:sz w:val="22"/>
          <w:szCs w:val="22"/>
        </w:rPr>
        <w:t>Члан 7.</w:t>
      </w:r>
    </w:p>
    <w:p w14:paraId="05E05709" w14:textId="77777777" w:rsidR="003F767A" w:rsidRPr="00A35ABF" w:rsidRDefault="003F767A" w:rsidP="003F767A">
      <w:pPr>
        <w:jc w:val="both"/>
        <w:rPr>
          <w:rFonts w:ascii="Arial" w:hAnsi="Arial" w:cs="Arial"/>
          <w:noProof/>
          <w:sz w:val="22"/>
          <w:szCs w:val="22"/>
        </w:rPr>
      </w:pPr>
      <w:r w:rsidRPr="00A35ABF">
        <w:rPr>
          <w:rFonts w:ascii="Arial" w:hAnsi="Arial" w:cs="Arial"/>
          <w:noProof/>
          <w:sz w:val="22"/>
          <w:szCs w:val="22"/>
        </w:rPr>
        <w:tab/>
        <w:t xml:space="preserve">Зоне, као делови територије општине Власотинце, у којима се налазе објекти, површине, односно предмети или врше услуге, а на основу којих се утврђује висина накнаде за коришћење јавне површине из члана 2. став 1. тачка 1), 2) и 3) ове Одлуке, одређене су </w:t>
      </w:r>
      <w:r w:rsidRPr="00A35ABF">
        <w:rPr>
          <w:rFonts w:ascii="Arial" w:hAnsi="Arial" w:cs="Arial"/>
          <w:noProof/>
          <w:sz w:val="22"/>
          <w:szCs w:val="22"/>
        </w:rPr>
        <w:lastRenderedPageBreak/>
        <w:t>Одлуком о одређивању зона и најопремљенијих зона на територији општине Власотинце („Службени гласник града Лесковца“ бр. 24/2014).</w:t>
      </w:r>
    </w:p>
    <w:p w14:paraId="0A77B9A8" w14:textId="77777777" w:rsidR="00C971E7" w:rsidRPr="00A35ABF" w:rsidRDefault="00C971E7" w:rsidP="00C971E7">
      <w:pPr>
        <w:jc w:val="both"/>
        <w:rPr>
          <w:rFonts w:ascii="Arial" w:hAnsi="Arial" w:cs="Arial"/>
          <w:noProof/>
          <w:sz w:val="22"/>
          <w:szCs w:val="22"/>
        </w:rPr>
      </w:pPr>
    </w:p>
    <w:p w14:paraId="2E1A1D27" w14:textId="77777777" w:rsidR="00C971E7" w:rsidRPr="00A35ABF" w:rsidRDefault="00C971E7" w:rsidP="00C971E7">
      <w:pPr>
        <w:jc w:val="center"/>
        <w:rPr>
          <w:rFonts w:ascii="Arial" w:hAnsi="Arial" w:cs="Arial"/>
          <w:b/>
          <w:bCs/>
          <w:sz w:val="22"/>
          <w:szCs w:val="22"/>
        </w:rPr>
      </w:pPr>
      <w:r w:rsidRPr="00A35ABF">
        <w:rPr>
          <w:rFonts w:ascii="Arial" w:hAnsi="Arial" w:cs="Arial"/>
          <w:b/>
          <w:bCs/>
          <w:sz w:val="22"/>
          <w:szCs w:val="22"/>
        </w:rPr>
        <w:t xml:space="preserve">Члан </w:t>
      </w:r>
      <w:r w:rsidR="003F767A" w:rsidRPr="00A35ABF">
        <w:rPr>
          <w:rFonts w:ascii="Arial" w:hAnsi="Arial" w:cs="Arial"/>
          <w:b/>
          <w:bCs/>
          <w:sz w:val="22"/>
          <w:szCs w:val="22"/>
        </w:rPr>
        <w:t>8</w:t>
      </w:r>
      <w:r w:rsidRPr="00A35ABF">
        <w:rPr>
          <w:rFonts w:ascii="Arial" w:hAnsi="Arial" w:cs="Arial"/>
          <w:b/>
          <w:bCs/>
          <w:sz w:val="22"/>
          <w:szCs w:val="22"/>
        </w:rPr>
        <w:t>.</w:t>
      </w:r>
    </w:p>
    <w:p w14:paraId="3ADD20B5" w14:textId="77777777" w:rsidR="00FB3ED9" w:rsidRPr="00A35ABF" w:rsidRDefault="00DE424E" w:rsidP="00DE424E">
      <w:pPr>
        <w:spacing w:line="0" w:lineRule="atLeast"/>
        <w:ind w:firstLine="720"/>
        <w:jc w:val="both"/>
        <w:rPr>
          <w:rFonts w:ascii="Arial" w:hAnsi="Arial" w:cs="Arial"/>
          <w:noProof/>
          <w:sz w:val="22"/>
          <w:szCs w:val="22"/>
        </w:rPr>
      </w:pPr>
      <w:r w:rsidRPr="00A35ABF">
        <w:rPr>
          <w:rFonts w:ascii="Arial" w:hAnsi="Arial" w:cs="Arial"/>
          <w:noProof/>
          <w:sz w:val="22"/>
          <w:szCs w:val="22"/>
        </w:rPr>
        <w:t>Одељење</w:t>
      </w:r>
      <w:r w:rsidR="00C971E7" w:rsidRPr="00A35ABF">
        <w:rPr>
          <w:rFonts w:ascii="Arial" w:hAnsi="Arial" w:cs="Arial"/>
          <w:noProof/>
          <w:sz w:val="22"/>
          <w:szCs w:val="22"/>
        </w:rPr>
        <w:t>за урбанизам, привреду, заштиту животне средине и имовинско-правне послове</w:t>
      </w:r>
      <w:r w:rsidR="00FB3ED9" w:rsidRPr="00A35ABF">
        <w:rPr>
          <w:rFonts w:ascii="Arial" w:hAnsi="Arial" w:cs="Arial"/>
          <w:noProof/>
          <w:sz w:val="22"/>
          <w:szCs w:val="22"/>
        </w:rPr>
        <w:t xml:space="preserve"> у обавези</w:t>
      </w:r>
      <w:r w:rsidRPr="00A35ABF">
        <w:rPr>
          <w:rFonts w:ascii="Arial" w:hAnsi="Arial" w:cs="Arial"/>
          <w:noProof/>
          <w:sz w:val="22"/>
          <w:szCs w:val="22"/>
        </w:rPr>
        <w:t xml:space="preserve"> је</w:t>
      </w:r>
      <w:r w:rsidR="00FB3ED9" w:rsidRPr="00A35ABF">
        <w:rPr>
          <w:rFonts w:ascii="Arial" w:hAnsi="Arial" w:cs="Arial"/>
          <w:noProof/>
          <w:sz w:val="22"/>
          <w:szCs w:val="22"/>
        </w:rPr>
        <w:t xml:space="preserve"> да један примерак </w:t>
      </w:r>
      <w:r w:rsidR="009A2855" w:rsidRPr="00A35ABF">
        <w:rPr>
          <w:rFonts w:ascii="Arial" w:hAnsi="Arial" w:cs="Arial"/>
          <w:noProof/>
          <w:sz w:val="22"/>
          <w:szCs w:val="22"/>
        </w:rPr>
        <w:t xml:space="preserve">решења о </w:t>
      </w:r>
      <w:r w:rsidR="00FB3ED9" w:rsidRPr="00A35ABF">
        <w:rPr>
          <w:rFonts w:ascii="Arial" w:hAnsi="Arial" w:cs="Arial"/>
          <w:noProof/>
          <w:sz w:val="22"/>
          <w:szCs w:val="22"/>
        </w:rPr>
        <w:t>одобрењ</w:t>
      </w:r>
      <w:r w:rsidR="009A2855" w:rsidRPr="00A35ABF">
        <w:rPr>
          <w:rFonts w:ascii="Arial" w:hAnsi="Arial" w:cs="Arial"/>
          <w:noProof/>
          <w:sz w:val="22"/>
          <w:szCs w:val="22"/>
        </w:rPr>
        <w:t>у</w:t>
      </w:r>
      <w:r w:rsidR="00FB3ED9" w:rsidRPr="00A35ABF">
        <w:rPr>
          <w:rFonts w:ascii="Arial" w:hAnsi="Arial" w:cs="Arial"/>
          <w:noProof/>
          <w:sz w:val="22"/>
          <w:szCs w:val="22"/>
        </w:rPr>
        <w:t xml:space="preserve"> коришћењ</w:t>
      </w:r>
      <w:r w:rsidR="009A2855" w:rsidRPr="00A35ABF">
        <w:rPr>
          <w:rFonts w:ascii="Arial" w:hAnsi="Arial" w:cs="Arial"/>
          <w:noProof/>
          <w:sz w:val="22"/>
          <w:szCs w:val="22"/>
        </w:rPr>
        <w:t>а</w:t>
      </w:r>
      <w:r w:rsidR="00FB3ED9" w:rsidRPr="00A35ABF">
        <w:rPr>
          <w:rFonts w:ascii="Arial" w:hAnsi="Arial" w:cs="Arial"/>
          <w:noProof/>
          <w:sz w:val="22"/>
          <w:szCs w:val="22"/>
        </w:rPr>
        <w:t xml:space="preserve"> простора на јавној површини, односно извештаја о коришћењу простора на јавној површини</w:t>
      </w:r>
      <w:r w:rsidRPr="00A35ABF">
        <w:rPr>
          <w:rFonts w:ascii="Arial" w:hAnsi="Arial" w:cs="Arial"/>
          <w:noProof/>
          <w:sz w:val="22"/>
          <w:szCs w:val="22"/>
        </w:rPr>
        <w:t>,</w:t>
      </w:r>
      <w:r w:rsidR="00FB3ED9" w:rsidRPr="00A35ABF">
        <w:rPr>
          <w:rFonts w:ascii="Arial" w:hAnsi="Arial" w:cs="Arial"/>
          <w:noProof/>
          <w:sz w:val="22"/>
          <w:szCs w:val="22"/>
        </w:rPr>
        <w:t xml:space="preserve"> достави </w:t>
      </w:r>
      <w:r w:rsidRPr="00A35ABF">
        <w:rPr>
          <w:rFonts w:ascii="Arial" w:hAnsi="Arial" w:cs="Arial"/>
          <w:noProof/>
          <w:sz w:val="22"/>
          <w:szCs w:val="22"/>
        </w:rPr>
        <w:t>Одељењу за буџет, финансије, локалну пореску администрацију и друштвене делатности</w:t>
      </w:r>
      <w:r w:rsidR="00C971E7" w:rsidRPr="00A35ABF">
        <w:rPr>
          <w:rFonts w:ascii="Arial" w:hAnsi="Arial" w:cs="Arial"/>
          <w:noProof/>
          <w:sz w:val="22"/>
          <w:szCs w:val="22"/>
        </w:rPr>
        <w:t>, Одсеку за локалну пореску администрацију</w:t>
      </w:r>
      <w:r w:rsidR="00FB3ED9" w:rsidRPr="00A35ABF">
        <w:rPr>
          <w:rFonts w:ascii="Arial" w:hAnsi="Arial" w:cs="Arial"/>
          <w:noProof/>
          <w:sz w:val="22"/>
          <w:szCs w:val="22"/>
        </w:rPr>
        <w:t xml:space="preserve">, </w:t>
      </w:r>
      <w:r w:rsidR="00986DA1" w:rsidRPr="00A35ABF">
        <w:rPr>
          <w:rFonts w:ascii="Arial" w:hAnsi="Arial" w:cs="Arial"/>
          <w:noProof/>
          <w:sz w:val="22"/>
          <w:szCs w:val="22"/>
        </w:rPr>
        <w:t>у року од 5 (пет) дана од дана издавања, а које обавезно садржи</w:t>
      </w:r>
      <w:r w:rsidR="00FB3ED9" w:rsidRPr="00A35ABF">
        <w:rPr>
          <w:rFonts w:ascii="Arial" w:hAnsi="Arial" w:cs="Arial"/>
          <w:noProof/>
          <w:sz w:val="22"/>
          <w:szCs w:val="22"/>
        </w:rPr>
        <w:t xml:space="preserve"> следеће податке: </w:t>
      </w:r>
    </w:p>
    <w:p w14:paraId="503C9ACB" w14:textId="77777777" w:rsidR="00FB3ED9" w:rsidRPr="00A35ABF" w:rsidRDefault="00FB3ED9" w:rsidP="00FB3ED9">
      <w:pPr>
        <w:pStyle w:val="BodyTextIndent3"/>
        <w:ind w:left="0" w:firstLine="540"/>
        <w:rPr>
          <w:rFonts w:ascii="Arial" w:hAnsi="Arial" w:cs="Arial"/>
          <w:noProof/>
          <w:sz w:val="22"/>
          <w:szCs w:val="22"/>
        </w:rPr>
      </w:pPr>
      <w:r w:rsidRPr="00A35ABF">
        <w:rPr>
          <w:rFonts w:ascii="Arial" w:hAnsi="Arial" w:cs="Arial"/>
          <w:noProof/>
          <w:sz w:val="22"/>
          <w:szCs w:val="22"/>
        </w:rPr>
        <w:t>- за пр</w:t>
      </w:r>
      <w:r w:rsidR="00C971E7" w:rsidRPr="00A35ABF">
        <w:rPr>
          <w:rFonts w:ascii="Arial" w:hAnsi="Arial" w:cs="Arial"/>
          <w:noProof/>
          <w:sz w:val="22"/>
          <w:szCs w:val="22"/>
        </w:rPr>
        <w:t>ивредно друштво</w:t>
      </w:r>
      <w:r w:rsidRPr="00A35ABF">
        <w:rPr>
          <w:rFonts w:ascii="Arial" w:hAnsi="Arial" w:cs="Arial"/>
          <w:noProof/>
          <w:sz w:val="22"/>
          <w:szCs w:val="22"/>
        </w:rPr>
        <w:t>: назив и адресу седишта п</w:t>
      </w:r>
      <w:r w:rsidR="00C971E7" w:rsidRPr="00A35ABF">
        <w:rPr>
          <w:rFonts w:ascii="Arial" w:hAnsi="Arial" w:cs="Arial"/>
          <w:noProof/>
          <w:sz w:val="22"/>
          <w:szCs w:val="22"/>
        </w:rPr>
        <w:t>ривредног друштва</w:t>
      </w:r>
      <w:r w:rsidRPr="00A35ABF">
        <w:rPr>
          <w:rFonts w:ascii="Arial" w:hAnsi="Arial" w:cs="Arial"/>
          <w:noProof/>
          <w:sz w:val="22"/>
          <w:szCs w:val="22"/>
        </w:rPr>
        <w:t>, порески идентификациони број, матични број и текући рачун</w:t>
      </w:r>
      <w:r w:rsidR="00986DA1" w:rsidRPr="00A35ABF">
        <w:rPr>
          <w:rFonts w:ascii="Arial" w:hAnsi="Arial" w:cs="Arial"/>
          <w:noProof/>
          <w:sz w:val="22"/>
          <w:szCs w:val="22"/>
        </w:rPr>
        <w:t xml:space="preserve"> привредног друштва</w:t>
      </w:r>
      <w:r w:rsidRPr="00A35ABF">
        <w:rPr>
          <w:rFonts w:ascii="Arial" w:hAnsi="Arial" w:cs="Arial"/>
          <w:noProof/>
          <w:sz w:val="22"/>
          <w:szCs w:val="22"/>
        </w:rPr>
        <w:t>;</w:t>
      </w:r>
    </w:p>
    <w:p w14:paraId="400B2BD2" w14:textId="77777777" w:rsidR="009A2855" w:rsidRPr="00A35ABF" w:rsidRDefault="00FB3ED9" w:rsidP="00FB3ED9">
      <w:pPr>
        <w:spacing w:line="0" w:lineRule="atLeast"/>
        <w:ind w:firstLine="540"/>
        <w:jc w:val="both"/>
        <w:rPr>
          <w:rFonts w:ascii="Arial" w:hAnsi="Arial" w:cs="Arial"/>
          <w:noProof/>
          <w:sz w:val="22"/>
          <w:szCs w:val="22"/>
        </w:rPr>
      </w:pPr>
      <w:r w:rsidRPr="00A35ABF">
        <w:rPr>
          <w:rFonts w:ascii="Arial" w:hAnsi="Arial" w:cs="Arial"/>
          <w:noProof/>
          <w:sz w:val="22"/>
          <w:szCs w:val="22"/>
        </w:rPr>
        <w:t xml:space="preserve">- за предузетника: назив радње са адресом, </w:t>
      </w:r>
      <w:r w:rsidR="009A2855" w:rsidRPr="00A35ABF">
        <w:rPr>
          <w:rFonts w:ascii="Arial" w:hAnsi="Arial" w:cs="Arial"/>
          <w:noProof/>
          <w:sz w:val="22"/>
          <w:szCs w:val="22"/>
        </w:rPr>
        <w:t>име и презиме предузетника,</w:t>
      </w:r>
      <w:r w:rsidRPr="00A35ABF">
        <w:rPr>
          <w:rFonts w:ascii="Arial" w:hAnsi="Arial" w:cs="Arial"/>
          <w:noProof/>
          <w:sz w:val="22"/>
          <w:szCs w:val="22"/>
        </w:rPr>
        <w:t>порески идентификациони број, матични број радње</w:t>
      </w:r>
      <w:r w:rsidR="00986DA1" w:rsidRPr="00A35ABF">
        <w:rPr>
          <w:rFonts w:ascii="Arial" w:hAnsi="Arial" w:cs="Arial"/>
          <w:noProof/>
          <w:sz w:val="22"/>
          <w:szCs w:val="22"/>
        </w:rPr>
        <w:t xml:space="preserve"> и</w:t>
      </w:r>
      <w:r w:rsidRPr="00A35ABF">
        <w:rPr>
          <w:rFonts w:ascii="Arial" w:hAnsi="Arial" w:cs="Arial"/>
          <w:noProof/>
          <w:sz w:val="22"/>
          <w:szCs w:val="22"/>
        </w:rPr>
        <w:t xml:space="preserve"> текући рачун радње</w:t>
      </w:r>
      <w:r w:rsidR="009A2855" w:rsidRPr="00A35ABF">
        <w:rPr>
          <w:rFonts w:ascii="Arial" w:hAnsi="Arial" w:cs="Arial"/>
          <w:noProof/>
          <w:sz w:val="22"/>
          <w:szCs w:val="22"/>
        </w:rPr>
        <w:t>;</w:t>
      </w:r>
    </w:p>
    <w:p w14:paraId="079CFB79" w14:textId="77777777" w:rsidR="00FB3ED9" w:rsidRPr="00A35ABF" w:rsidRDefault="009A2855" w:rsidP="00FB3ED9">
      <w:pPr>
        <w:spacing w:line="0" w:lineRule="atLeast"/>
        <w:ind w:firstLine="540"/>
        <w:jc w:val="both"/>
        <w:rPr>
          <w:rFonts w:ascii="Arial" w:hAnsi="Arial" w:cs="Arial"/>
          <w:noProof/>
          <w:sz w:val="22"/>
          <w:szCs w:val="22"/>
        </w:rPr>
      </w:pPr>
      <w:r w:rsidRPr="00A35ABF">
        <w:rPr>
          <w:rFonts w:ascii="Arial" w:hAnsi="Arial" w:cs="Arial"/>
          <w:noProof/>
          <w:sz w:val="22"/>
          <w:szCs w:val="22"/>
        </w:rPr>
        <w:t xml:space="preserve">- за физичко лице: име и презиме, </w:t>
      </w:r>
      <w:r w:rsidR="00FB3ED9" w:rsidRPr="00A35ABF">
        <w:rPr>
          <w:rFonts w:ascii="Arial" w:hAnsi="Arial" w:cs="Arial"/>
          <w:noProof/>
          <w:sz w:val="22"/>
          <w:szCs w:val="22"/>
        </w:rPr>
        <w:t>ЈМБГ и адреса становања физичког лица;</w:t>
      </w:r>
    </w:p>
    <w:p w14:paraId="2C67FED1" w14:textId="77777777" w:rsidR="00FB3ED9" w:rsidRPr="00A35ABF" w:rsidRDefault="00FB3ED9" w:rsidP="00FB3ED9">
      <w:pPr>
        <w:spacing w:line="0" w:lineRule="atLeast"/>
        <w:ind w:firstLine="540"/>
        <w:jc w:val="both"/>
        <w:rPr>
          <w:rFonts w:ascii="Arial" w:hAnsi="Arial" w:cs="Arial"/>
          <w:noProof/>
          <w:sz w:val="22"/>
          <w:szCs w:val="22"/>
        </w:rPr>
      </w:pPr>
      <w:r w:rsidRPr="00A35ABF">
        <w:rPr>
          <w:rFonts w:ascii="Arial" w:hAnsi="Arial" w:cs="Arial"/>
          <w:noProof/>
          <w:sz w:val="22"/>
          <w:szCs w:val="22"/>
        </w:rPr>
        <w:t>- податке о адреси, површини и времену коришћења простора на јавним површинама</w:t>
      </w:r>
      <w:r w:rsidR="00DE424E" w:rsidRPr="00A35ABF">
        <w:rPr>
          <w:rFonts w:ascii="Arial" w:hAnsi="Arial" w:cs="Arial"/>
          <w:noProof/>
          <w:sz w:val="22"/>
          <w:szCs w:val="22"/>
        </w:rPr>
        <w:t>;</w:t>
      </w:r>
    </w:p>
    <w:p w14:paraId="2CA751B2" w14:textId="77777777" w:rsidR="00FB3ED9" w:rsidRPr="00A35ABF" w:rsidRDefault="00FB3ED9" w:rsidP="00FB3ED9">
      <w:pPr>
        <w:spacing w:line="0" w:lineRule="atLeast"/>
        <w:ind w:firstLine="540"/>
        <w:jc w:val="both"/>
        <w:rPr>
          <w:rFonts w:ascii="Arial" w:hAnsi="Arial" w:cs="Arial"/>
          <w:noProof/>
          <w:sz w:val="22"/>
          <w:szCs w:val="22"/>
        </w:rPr>
      </w:pPr>
      <w:r w:rsidRPr="00A35ABF">
        <w:rPr>
          <w:rFonts w:ascii="Arial" w:hAnsi="Arial" w:cs="Arial"/>
          <w:noProof/>
          <w:sz w:val="22"/>
          <w:szCs w:val="22"/>
        </w:rPr>
        <w:t>- податак о испуњености услова за остваривање права на ослобођење предвиђеног овим тарифним бројем.</w:t>
      </w:r>
    </w:p>
    <w:p w14:paraId="29F5F53A" w14:textId="77777777" w:rsidR="00E80522" w:rsidRPr="00A35ABF" w:rsidRDefault="00E80522" w:rsidP="00C16235">
      <w:pPr>
        <w:ind w:firstLine="720"/>
        <w:jc w:val="both"/>
        <w:rPr>
          <w:rFonts w:ascii="Arial" w:hAnsi="Arial" w:cs="Arial"/>
          <w:noProof/>
          <w:sz w:val="22"/>
          <w:szCs w:val="22"/>
        </w:rPr>
      </w:pPr>
    </w:p>
    <w:p w14:paraId="5BCD8A8F" w14:textId="77777777" w:rsidR="00E80522" w:rsidRPr="00A35ABF" w:rsidRDefault="00E80522" w:rsidP="00E80522">
      <w:pPr>
        <w:jc w:val="center"/>
        <w:rPr>
          <w:rFonts w:ascii="Arial" w:hAnsi="Arial" w:cs="Arial"/>
          <w:noProof/>
          <w:sz w:val="22"/>
          <w:szCs w:val="22"/>
        </w:rPr>
      </w:pPr>
      <w:r w:rsidRPr="00A35ABF">
        <w:rPr>
          <w:rFonts w:ascii="Arial" w:hAnsi="Arial" w:cs="Arial"/>
          <w:b/>
          <w:bCs/>
          <w:noProof/>
          <w:sz w:val="22"/>
          <w:szCs w:val="22"/>
        </w:rPr>
        <w:t xml:space="preserve">Члан </w:t>
      </w:r>
      <w:r w:rsidR="003F767A" w:rsidRPr="00A35ABF">
        <w:rPr>
          <w:rFonts w:ascii="Arial" w:hAnsi="Arial" w:cs="Arial"/>
          <w:b/>
          <w:bCs/>
          <w:noProof/>
          <w:sz w:val="22"/>
          <w:szCs w:val="22"/>
        </w:rPr>
        <w:t>9</w:t>
      </w:r>
      <w:r w:rsidRPr="00A35ABF">
        <w:rPr>
          <w:rFonts w:ascii="Arial" w:hAnsi="Arial" w:cs="Arial"/>
          <w:b/>
          <w:bCs/>
          <w:noProof/>
          <w:sz w:val="22"/>
          <w:szCs w:val="22"/>
        </w:rPr>
        <w:t>.</w:t>
      </w:r>
    </w:p>
    <w:p w14:paraId="77497DA4" w14:textId="77777777" w:rsidR="002449E9" w:rsidRPr="00A35ABF" w:rsidRDefault="002449E9" w:rsidP="00C16235">
      <w:pPr>
        <w:ind w:firstLine="720"/>
        <w:jc w:val="both"/>
        <w:rPr>
          <w:rFonts w:ascii="Arial" w:hAnsi="Arial" w:cs="Arial"/>
          <w:noProof/>
          <w:sz w:val="22"/>
          <w:szCs w:val="22"/>
        </w:rPr>
      </w:pPr>
      <w:r w:rsidRPr="00A35ABF">
        <w:rPr>
          <w:rFonts w:ascii="Arial" w:hAnsi="Arial" w:cs="Arial"/>
          <w:noProof/>
          <w:sz w:val="22"/>
          <w:szCs w:val="22"/>
        </w:rPr>
        <w:t xml:space="preserve">Накнаду </w:t>
      </w:r>
      <w:r w:rsidR="00E80522" w:rsidRPr="00A35ABF">
        <w:rPr>
          <w:rFonts w:ascii="Arial" w:hAnsi="Arial" w:cs="Arial"/>
          <w:noProof/>
          <w:sz w:val="22"/>
          <w:szCs w:val="22"/>
        </w:rPr>
        <w:t>за коришћење јавне површине</w:t>
      </w:r>
      <w:r w:rsidRPr="00A35ABF">
        <w:rPr>
          <w:rFonts w:ascii="Arial" w:hAnsi="Arial" w:cs="Arial"/>
          <w:noProof/>
          <w:sz w:val="22"/>
          <w:szCs w:val="22"/>
        </w:rPr>
        <w:t xml:space="preserve"> решењем утврђује Одељење за буџет, финансије, </w:t>
      </w:r>
      <w:r w:rsidR="008F598B" w:rsidRPr="00A35ABF">
        <w:rPr>
          <w:rFonts w:ascii="Arial" w:hAnsi="Arial" w:cs="Arial"/>
          <w:noProof/>
          <w:sz w:val="22"/>
          <w:szCs w:val="22"/>
        </w:rPr>
        <w:t>локалну пореску администрацију и друштвене делатности</w:t>
      </w:r>
      <w:r w:rsidR="00C971E7" w:rsidRPr="00A35ABF">
        <w:rPr>
          <w:rFonts w:ascii="Arial" w:hAnsi="Arial" w:cs="Arial"/>
          <w:noProof/>
          <w:sz w:val="22"/>
          <w:szCs w:val="22"/>
        </w:rPr>
        <w:t>, Одсек за локалну пореску администрацију.</w:t>
      </w:r>
    </w:p>
    <w:p w14:paraId="5965F9C8" w14:textId="77777777" w:rsidR="003F767A" w:rsidRPr="00A35ABF" w:rsidRDefault="003F767A" w:rsidP="00C16235">
      <w:pPr>
        <w:ind w:firstLine="720"/>
        <w:jc w:val="both"/>
        <w:rPr>
          <w:rFonts w:ascii="Arial" w:hAnsi="Arial" w:cs="Arial"/>
          <w:noProof/>
          <w:sz w:val="22"/>
          <w:szCs w:val="22"/>
        </w:rPr>
      </w:pPr>
      <w:r w:rsidRPr="00A35ABF">
        <w:rPr>
          <w:rFonts w:ascii="Arial" w:hAnsi="Arial" w:cs="Arial"/>
          <w:noProof/>
          <w:sz w:val="22"/>
          <w:szCs w:val="22"/>
        </w:rPr>
        <w:t>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w:t>
      </w:r>
    </w:p>
    <w:p w14:paraId="382C5B94" w14:textId="77777777" w:rsidR="00DE424E" w:rsidRPr="00A35ABF" w:rsidRDefault="002449E9" w:rsidP="006926CA">
      <w:pPr>
        <w:pStyle w:val="Default"/>
        <w:ind w:firstLine="720"/>
        <w:jc w:val="both"/>
        <w:rPr>
          <w:rFonts w:ascii="Arial" w:hAnsi="Arial" w:cs="Arial"/>
          <w:noProof/>
          <w:sz w:val="22"/>
          <w:szCs w:val="22"/>
        </w:rPr>
      </w:pPr>
      <w:r w:rsidRPr="00A35ABF">
        <w:rPr>
          <w:rFonts w:ascii="Arial" w:hAnsi="Arial" w:cs="Arial"/>
          <w:noProof/>
          <w:sz w:val="22"/>
          <w:szCs w:val="22"/>
        </w:rPr>
        <w:t xml:space="preserve">У погледу поступка утврђивања, </w:t>
      </w:r>
      <w:r w:rsidR="009A2855" w:rsidRPr="00A35ABF">
        <w:rPr>
          <w:rFonts w:ascii="Arial" w:hAnsi="Arial" w:cs="Arial"/>
          <w:noProof/>
          <w:sz w:val="22"/>
          <w:szCs w:val="22"/>
        </w:rPr>
        <w:t xml:space="preserve">начина и рокова плаћања, </w:t>
      </w:r>
      <w:r w:rsidRPr="00A35ABF">
        <w:rPr>
          <w:rFonts w:ascii="Arial" w:hAnsi="Arial" w:cs="Arial"/>
          <w:noProof/>
          <w:sz w:val="22"/>
          <w:szCs w:val="22"/>
        </w:rPr>
        <w:t xml:space="preserve">контроле, </w:t>
      </w:r>
      <w:r w:rsidR="00052454" w:rsidRPr="00A35ABF">
        <w:rPr>
          <w:rFonts w:ascii="Arial" w:hAnsi="Arial" w:cs="Arial"/>
          <w:noProof/>
          <w:sz w:val="22"/>
          <w:szCs w:val="22"/>
        </w:rPr>
        <w:t xml:space="preserve">камате, </w:t>
      </w:r>
      <w:r w:rsidRPr="00A35ABF">
        <w:rPr>
          <w:rFonts w:ascii="Arial" w:hAnsi="Arial" w:cs="Arial"/>
          <w:noProof/>
          <w:sz w:val="22"/>
          <w:szCs w:val="22"/>
        </w:rPr>
        <w:t>наплате,  принудне наплате, застарелости и осталог што није прописано овом одлуком сходно се примењују одредбе закона којим се уређују порески поступак и пореска администрација.</w:t>
      </w:r>
    </w:p>
    <w:p w14:paraId="18C20227" w14:textId="77777777" w:rsidR="003F767A" w:rsidRPr="00A35ABF" w:rsidRDefault="003F767A" w:rsidP="003F767A">
      <w:pPr>
        <w:pStyle w:val="Default"/>
        <w:jc w:val="both"/>
        <w:rPr>
          <w:rFonts w:ascii="Arial" w:hAnsi="Arial" w:cs="Arial"/>
          <w:noProof/>
          <w:sz w:val="22"/>
          <w:szCs w:val="22"/>
        </w:rPr>
      </w:pPr>
    </w:p>
    <w:p w14:paraId="65D94D49" w14:textId="77777777" w:rsidR="003F767A" w:rsidRPr="00A35ABF" w:rsidRDefault="003F767A" w:rsidP="003F767A">
      <w:pPr>
        <w:pStyle w:val="Default"/>
        <w:jc w:val="center"/>
        <w:rPr>
          <w:rFonts w:ascii="Arial" w:hAnsi="Arial" w:cs="Arial"/>
          <w:b/>
          <w:bCs/>
          <w:noProof/>
          <w:sz w:val="22"/>
          <w:szCs w:val="22"/>
        </w:rPr>
      </w:pPr>
      <w:r w:rsidRPr="00A35ABF">
        <w:rPr>
          <w:rFonts w:ascii="Arial" w:hAnsi="Arial" w:cs="Arial"/>
          <w:b/>
          <w:bCs/>
          <w:noProof/>
          <w:sz w:val="22"/>
          <w:szCs w:val="22"/>
        </w:rPr>
        <w:t>Члан 10.</w:t>
      </w:r>
    </w:p>
    <w:p w14:paraId="5C76CF6C" w14:textId="77777777" w:rsidR="003F767A" w:rsidRPr="00A35ABF" w:rsidRDefault="003F767A" w:rsidP="003F767A">
      <w:pPr>
        <w:pStyle w:val="Default"/>
        <w:ind w:firstLine="810"/>
        <w:jc w:val="both"/>
        <w:rPr>
          <w:rFonts w:ascii="Arial" w:hAnsi="Arial" w:cs="Arial"/>
          <w:noProof/>
          <w:sz w:val="22"/>
          <w:szCs w:val="22"/>
        </w:rPr>
      </w:pPr>
      <w:r w:rsidRPr="00A35ABF">
        <w:rPr>
          <w:rFonts w:ascii="Arial" w:hAnsi="Arial" w:cs="Arial"/>
          <w:noProof/>
          <w:sz w:val="22"/>
          <w:szCs w:val="22"/>
        </w:rPr>
        <w:t>Накнаду за коришћење јавних површина не плаћају директни и индиректни корисници средстава буџета општине Власотинце, као и привредна друштва и установе према којима општина Власотинце врши права оснивача.</w:t>
      </w:r>
    </w:p>
    <w:p w14:paraId="55003D45" w14:textId="77777777" w:rsidR="003F767A" w:rsidRPr="00A35ABF" w:rsidRDefault="003F767A" w:rsidP="003F767A">
      <w:pPr>
        <w:pStyle w:val="Default"/>
        <w:ind w:firstLine="810"/>
        <w:jc w:val="both"/>
        <w:rPr>
          <w:rFonts w:ascii="Arial" w:hAnsi="Arial" w:cs="Arial"/>
          <w:noProof/>
          <w:sz w:val="22"/>
          <w:szCs w:val="22"/>
        </w:rPr>
      </w:pPr>
      <w:r w:rsidRPr="00A35ABF">
        <w:rPr>
          <w:rFonts w:ascii="Arial" w:hAnsi="Arial" w:cs="Arial"/>
          <w:noProof/>
          <w:sz w:val="22"/>
          <w:szCs w:val="22"/>
        </w:rPr>
        <w:t xml:space="preserve">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прeдузeћa у сврху дoвoђeњa oбjeкaтa у функциjу. </w:t>
      </w:r>
    </w:p>
    <w:p w14:paraId="053B7482" w14:textId="77777777" w:rsidR="003F767A" w:rsidRPr="00A35ABF" w:rsidRDefault="003F767A" w:rsidP="003F767A">
      <w:pPr>
        <w:pStyle w:val="Default"/>
        <w:ind w:firstLine="810"/>
        <w:jc w:val="both"/>
        <w:rPr>
          <w:rFonts w:ascii="Arial" w:hAnsi="Arial" w:cs="Arial"/>
          <w:noProof/>
          <w:sz w:val="22"/>
          <w:szCs w:val="22"/>
        </w:rPr>
      </w:pPr>
      <w:r w:rsidRPr="00A35ABF">
        <w:rPr>
          <w:rFonts w:ascii="Arial" w:hAnsi="Arial" w:cs="Arial"/>
          <w:noProof/>
          <w:sz w:val="22"/>
          <w:szCs w:val="22"/>
        </w:rPr>
        <w:t>Пoд дoвoђeњeм oбjeктa у функциjу пoдрaзумeвajу сe рaдoви нa тeкућeм (рeдoвнoм) oдржaвaњу oбjeктa, зa кoje сe нe издaje oдoбрeњe пo Зaкoну o плaнирaњу и изгрaдњи.</w:t>
      </w:r>
    </w:p>
    <w:p w14:paraId="54F15D0B" w14:textId="77777777" w:rsidR="00E80522" w:rsidRPr="00A35ABF" w:rsidRDefault="00E80522" w:rsidP="003F767A">
      <w:pPr>
        <w:pStyle w:val="Default"/>
        <w:ind w:firstLine="810"/>
        <w:jc w:val="both"/>
        <w:rPr>
          <w:rFonts w:ascii="Arial" w:hAnsi="Arial" w:cs="Arial"/>
          <w:bCs/>
          <w:noProof/>
          <w:sz w:val="22"/>
          <w:szCs w:val="22"/>
        </w:rPr>
      </w:pPr>
    </w:p>
    <w:p w14:paraId="4A8B4337" w14:textId="77777777" w:rsidR="002449E9" w:rsidRPr="00A35ABF" w:rsidRDefault="002449E9" w:rsidP="002449E9">
      <w:pPr>
        <w:pStyle w:val="Default"/>
        <w:jc w:val="center"/>
        <w:rPr>
          <w:rFonts w:ascii="Arial" w:hAnsi="Arial" w:cs="Arial"/>
          <w:b/>
          <w:noProof/>
          <w:sz w:val="22"/>
          <w:szCs w:val="22"/>
        </w:rPr>
      </w:pPr>
      <w:r w:rsidRPr="00A35ABF">
        <w:rPr>
          <w:rFonts w:ascii="Arial" w:hAnsi="Arial" w:cs="Arial"/>
          <w:b/>
          <w:noProof/>
          <w:sz w:val="22"/>
          <w:szCs w:val="22"/>
        </w:rPr>
        <w:t xml:space="preserve">Члан </w:t>
      </w:r>
      <w:r w:rsidR="003F767A" w:rsidRPr="00A35ABF">
        <w:rPr>
          <w:rFonts w:ascii="Arial" w:hAnsi="Arial" w:cs="Arial"/>
          <w:b/>
          <w:noProof/>
          <w:sz w:val="22"/>
          <w:szCs w:val="22"/>
        </w:rPr>
        <w:t>11</w:t>
      </w:r>
      <w:r w:rsidRPr="00A35ABF">
        <w:rPr>
          <w:rFonts w:ascii="Arial" w:hAnsi="Arial" w:cs="Arial"/>
          <w:b/>
          <w:noProof/>
          <w:sz w:val="22"/>
          <w:szCs w:val="22"/>
        </w:rPr>
        <w:t xml:space="preserve">. </w:t>
      </w:r>
    </w:p>
    <w:p w14:paraId="5B9E751D" w14:textId="77777777" w:rsidR="00E80522" w:rsidRPr="00A35ABF" w:rsidRDefault="00E80522" w:rsidP="00E80522">
      <w:pPr>
        <w:pStyle w:val="Default"/>
        <w:ind w:firstLine="810"/>
        <w:jc w:val="both"/>
        <w:rPr>
          <w:rFonts w:ascii="Arial" w:hAnsi="Arial" w:cs="Arial"/>
          <w:noProof/>
          <w:sz w:val="22"/>
          <w:szCs w:val="22"/>
        </w:rPr>
      </w:pPr>
      <w:r w:rsidRPr="00A35ABF">
        <w:rPr>
          <w:rFonts w:ascii="Arial" w:hAnsi="Arial" w:cs="Arial"/>
          <w:noProof/>
          <w:sz w:val="22"/>
          <w:szCs w:val="22"/>
        </w:rPr>
        <w:t>Приходи остварени од накнаде за коришћење јавних површина су изворни приходи јединице локалне самоуправе и припадају буџету општине Власотинце.</w:t>
      </w:r>
    </w:p>
    <w:p w14:paraId="68FFB518" w14:textId="77777777" w:rsidR="00DE424E" w:rsidRPr="00A35ABF" w:rsidRDefault="00E80522" w:rsidP="00052454">
      <w:pPr>
        <w:pStyle w:val="Default"/>
        <w:ind w:firstLine="810"/>
        <w:jc w:val="both"/>
        <w:rPr>
          <w:rFonts w:ascii="Arial" w:hAnsi="Arial" w:cs="Arial"/>
          <w:noProof/>
          <w:sz w:val="22"/>
          <w:szCs w:val="22"/>
        </w:rPr>
      </w:pPr>
      <w:r w:rsidRPr="00A35ABF">
        <w:rPr>
          <w:rFonts w:ascii="Arial" w:hAnsi="Arial" w:cs="Arial"/>
          <w:noProof/>
          <w:sz w:val="22"/>
          <w:szCs w:val="22"/>
        </w:rPr>
        <w:t>Уплата н</w:t>
      </w:r>
      <w:r w:rsidR="002449E9" w:rsidRPr="00A35ABF">
        <w:rPr>
          <w:rFonts w:ascii="Arial" w:hAnsi="Arial" w:cs="Arial"/>
          <w:noProof/>
          <w:sz w:val="22"/>
          <w:szCs w:val="22"/>
        </w:rPr>
        <w:t xml:space="preserve">акнаде за коришћење јавних површина </w:t>
      </w:r>
      <w:r w:rsidRPr="00A35ABF">
        <w:rPr>
          <w:rFonts w:ascii="Arial" w:hAnsi="Arial" w:cs="Arial"/>
          <w:noProof/>
          <w:sz w:val="22"/>
          <w:szCs w:val="22"/>
        </w:rPr>
        <w:t>врши</w:t>
      </w:r>
      <w:r w:rsidR="002449E9" w:rsidRPr="00A35ABF">
        <w:rPr>
          <w:rFonts w:ascii="Arial" w:hAnsi="Arial" w:cs="Arial"/>
          <w:noProof/>
          <w:sz w:val="22"/>
          <w:szCs w:val="22"/>
        </w:rPr>
        <w:t xml:space="preserve"> се на</w:t>
      </w:r>
      <w:r w:rsidRPr="00A35ABF">
        <w:rPr>
          <w:rFonts w:ascii="Arial" w:hAnsi="Arial" w:cs="Arial"/>
          <w:noProof/>
          <w:sz w:val="22"/>
          <w:szCs w:val="22"/>
        </w:rPr>
        <w:t xml:space="preserve"> одговарајуће уплатне </w:t>
      </w:r>
      <w:r w:rsidR="002449E9" w:rsidRPr="00A35ABF">
        <w:rPr>
          <w:rFonts w:ascii="Arial" w:hAnsi="Arial" w:cs="Arial"/>
          <w:noProof/>
          <w:sz w:val="22"/>
          <w:szCs w:val="22"/>
        </w:rPr>
        <w:t xml:space="preserve">рачуне </w:t>
      </w:r>
      <w:r w:rsidRPr="00A35ABF">
        <w:rPr>
          <w:rFonts w:ascii="Arial" w:hAnsi="Arial" w:cs="Arial"/>
          <w:noProof/>
          <w:sz w:val="22"/>
          <w:szCs w:val="22"/>
        </w:rPr>
        <w:t xml:space="preserve">код Управе за трезор Републике Србије, </w:t>
      </w:r>
      <w:r w:rsidR="002449E9" w:rsidRPr="00A35ABF">
        <w:rPr>
          <w:rFonts w:ascii="Arial" w:hAnsi="Arial" w:cs="Arial"/>
          <w:noProof/>
          <w:sz w:val="22"/>
          <w:szCs w:val="22"/>
        </w:rPr>
        <w:t xml:space="preserve">прописане </w:t>
      </w:r>
      <w:r w:rsidRPr="00A35ABF">
        <w:rPr>
          <w:rFonts w:ascii="Arial" w:hAnsi="Arial" w:cs="Arial"/>
          <w:noProof/>
          <w:sz w:val="22"/>
          <w:szCs w:val="22"/>
        </w:rPr>
        <w:t>актима којима се уређује буџетски систем</w:t>
      </w:r>
      <w:r w:rsidR="002449E9" w:rsidRPr="00A35ABF">
        <w:rPr>
          <w:rFonts w:ascii="Arial" w:hAnsi="Arial" w:cs="Arial"/>
          <w:noProof/>
          <w:sz w:val="22"/>
          <w:szCs w:val="22"/>
        </w:rPr>
        <w:t>.</w:t>
      </w:r>
    </w:p>
    <w:p w14:paraId="34D35893" w14:textId="77777777" w:rsidR="009F5B7D" w:rsidRPr="00A35ABF" w:rsidRDefault="009F5B7D" w:rsidP="00986DA1">
      <w:pPr>
        <w:pStyle w:val="Default"/>
        <w:rPr>
          <w:rFonts w:ascii="Arial" w:hAnsi="Arial" w:cs="Arial"/>
          <w:bCs/>
          <w:noProof/>
          <w:sz w:val="22"/>
          <w:szCs w:val="22"/>
        </w:rPr>
      </w:pPr>
    </w:p>
    <w:p w14:paraId="2AF9C6BC" w14:textId="77777777" w:rsidR="002449E9" w:rsidRPr="00A35ABF" w:rsidRDefault="002449E9" w:rsidP="002449E9">
      <w:pPr>
        <w:pStyle w:val="Default"/>
        <w:jc w:val="center"/>
        <w:rPr>
          <w:rFonts w:ascii="Arial" w:hAnsi="Arial" w:cs="Arial"/>
          <w:b/>
          <w:bCs/>
          <w:noProof/>
          <w:sz w:val="22"/>
          <w:szCs w:val="22"/>
        </w:rPr>
      </w:pPr>
      <w:r w:rsidRPr="00A35ABF">
        <w:rPr>
          <w:rFonts w:ascii="Arial" w:hAnsi="Arial" w:cs="Arial"/>
          <w:b/>
          <w:bCs/>
          <w:noProof/>
          <w:sz w:val="22"/>
          <w:szCs w:val="22"/>
        </w:rPr>
        <w:t>Члан 1</w:t>
      </w:r>
      <w:r w:rsidR="003F767A" w:rsidRPr="00A35ABF">
        <w:rPr>
          <w:rFonts w:ascii="Arial" w:hAnsi="Arial" w:cs="Arial"/>
          <w:b/>
          <w:bCs/>
          <w:noProof/>
          <w:sz w:val="22"/>
          <w:szCs w:val="22"/>
        </w:rPr>
        <w:t>2</w:t>
      </w:r>
      <w:r w:rsidRPr="00A35ABF">
        <w:rPr>
          <w:rFonts w:ascii="Arial" w:hAnsi="Arial" w:cs="Arial"/>
          <w:b/>
          <w:bCs/>
          <w:noProof/>
          <w:sz w:val="22"/>
          <w:szCs w:val="22"/>
        </w:rPr>
        <w:t>.</w:t>
      </w:r>
    </w:p>
    <w:p w14:paraId="4B49F123" w14:textId="77777777" w:rsidR="002449E9" w:rsidRPr="00A35ABF" w:rsidRDefault="002449E9" w:rsidP="002449E9">
      <w:pPr>
        <w:pStyle w:val="Default"/>
        <w:jc w:val="both"/>
        <w:rPr>
          <w:rFonts w:ascii="Arial" w:hAnsi="Arial" w:cs="Arial"/>
          <w:noProof/>
          <w:sz w:val="22"/>
          <w:szCs w:val="22"/>
        </w:rPr>
      </w:pPr>
      <w:r w:rsidRPr="00A35ABF">
        <w:rPr>
          <w:rFonts w:ascii="Arial" w:hAnsi="Arial" w:cs="Arial"/>
          <w:noProof/>
          <w:sz w:val="22"/>
          <w:szCs w:val="22"/>
        </w:rPr>
        <w:t xml:space="preserve">                Контролу заузећа или коришћења простора на јавним површинама врши комунална инспекција општине Власотинце.</w:t>
      </w:r>
    </w:p>
    <w:p w14:paraId="6EB4B98F" w14:textId="77777777" w:rsidR="000F5DB6" w:rsidRPr="00A35ABF" w:rsidRDefault="000F5DB6" w:rsidP="00986DA1">
      <w:pPr>
        <w:pStyle w:val="Default"/>
        <w:rPr>
          <w:rFonts w:ascii="Arial" w:hAnsi="Arial" w:cs="Arial"/>
          <w:noProof/>
          <w:sz w:val="22"/>
          <w:szCs w:val="22"/>
        </w:rPr>
      </w:pPr>
    </w:p>
    <w:p w14:paraId="263F87BB" w14:textId="77777777" w:rsidR="000F5DB6" w:rsidRPr="00A35ABF" w:rsidRDefault="000F5DB6" w:rsidP="000F5DB6">
      <w:pPr>
        <w:autoSpaceDE w:val="0"/>
        <w:autoSpaceDN w:val="0"/>
        <w:adjustRightInd w:val="0"/>
        <w:spacing w:line="276" w:lineRule="auto"/>
        <w:jc w:val="center"/>
        <w:rPr>
          <w:rFonts w:ascii="Arial" w:hAnsi="Arial" w:cs="Arial"/>
          <w:b/>
          <w:bCs/>
          <w:noProof/>
          <w:sz w:val="22"/>
          <w:szCs w:val="22"/>
        </w:rPr>
      </w:pPr>
      <w:r w:rsidRPr="00A35ABF">
        <w:rPr>
          <w:rFonts w:ascii="Arial" w:hAnsi="Arial" w:cs="Arial"/>
          <w:b/>
          <w:bCs/>
          <w:noProof/>
          <w:sz w:val="22"/>
          <w:szCs w:val="22"/>
        </w:rPr>
        <w:t>Члан 1</w:t>
      </w:r>
      <w:r w:rsidR="003F767A" w:rsidRPr="00A35ABF">
        <w:rPr>
          <w:rFonts w:ascii="Arial" w:hAnsi="Arial" w:cs="Arial"/>
          <w:b/>
          <w:bCs/>
          <w:noProof/>
          <w:sz w:val="22"/>
          <w:szCs w:val="22"/>
        </w:rPr>
        <w:t>3</w:t>
      </w:r>
      <w:r w:rsidRPr="00A35ABF">
        <w:rPr>
          <w:rFonts w:ascii="Arial" w:hAnsi="Arial" w:cs="Arial"/>
          <w:b/>
          <w:bCs/>
          <w:noProof/>
          <w:sz w:val="22"/>
          <w:szCs w:val="22"/>
        </w:rPr>
        <w:t>.</w:t>
      </w:r>
    </w:p>
    <w:p w14:paraId="6E46D03F" w14:textId="77777777" w:rsidR="000F5DB6" w:rsidRPr="00A35ABF" w:rsidRDefault="000F5DB6" w:rsidP="000F5DB6">
      <w:pPr>
        <w:pStyle w:val="NoSpacing"/>
        <w:ind w:firstLine="709"/>
        <w:jc w:val="both"/>
        <w:rPr>
          <w:rFonts w:ascii="Arial" w:hAnsi="Arial" w:cs="Arial"/>
          <w:noProof/>
          <w:sz w:val="22"/>
          <w:szCs w:val="22"/>
        </w:rPr>
      </w:pPr>
      <w:r w:rsidRPr="00A35ABF">
        <w:rPr>
          <w:rFonts w:ascii="Arial" w:hAnsi="Arial" w:cs="Arial"/>
          <w:noProof/>
          <w:sz w:val="22"/>
          <w:szCs w:val="22"/>
        </w:rPr>
        <w:t>Ову одлуку објавити у „Службеном гласнику града Лесковца“ и на интернет страници општине Власотинце.</w:t>
      </w:r>
    </w:p>
    <w:p w14:paraId="2DAFED62" w14:textId="77777777" w:rsidR="000F5DB6" w:rsidRPr="00A35ABF" w:rsidRDefault="000F5DB6" w:rsidP="00681AED">
      <w:pPr>
        <w:pStyle w:val="Default"/>
        <w:jc w:val="center"/>
        <w:rPr>
          <w:rFonts w:ascii="Arial" w:hAnsi="Arial" w:cs="Arial"/>
          <w:noProof/>
          <w:sz w:val="22"/>
          <w:szCs w:val="22"/>
        </w:rPr>
      </w:pPr>
    </w:p>
    <w:p w14:paraId="5132A30A" w14:textId="77777777" w:rsidR="00A35ABF" w:rsidRDefault="00A35ABF" w:rsidP="00681AED">
      <w:pPr>
        <w:pStyle w:val="Default"/>
        <w:jc w:val="center"/>
        <w:rPr>
          <w:rFonts w:ascii="Arial" w:hAnsi="Arial" w:cs="Arial"/>
          <w:b/>
          <w:bCs/>
          <w:noProof/>
          <w:sz w:val="22"/>
          <w:szCs w:val="22"/>
        </w:rPr>
      </w:pPr>
    </w:p>
    <w:p w14:paraId="1EA599B1" w14:textId="77777777" w:rsidR="00A35ABF" w:rsidRDefault="00A35ABF" w:rsidP="00681AED">
      <w:pPr>
        <w:pStyle w:val="Default"/>
        <w:jc w:val="center"/>
        <w:rPr>
          <w:rFonts w:ascii="Arial" w:hAnsi="Arial" w:cs="Arial"/>
          <w:b/>
          <w:bCs/>
          <w:noProof/>
          <w:sz w:val="22"/>
          <w:szCs w:val="22"/>
        </w:rPr>
      </w:pPr>
    </w:p>
    <w:p w14:paraId="5205D3B9" w14:textId="77777777" w:rsidR="002449E9" w:rsidRPr="00A35ABF" w:rsidRDefault="002449E9" w:rsidP="00681AED">
      <w:pPr>
        <w:pStyle w:val="Default"/>
        <w:jc w:val="center"/>
        <w:rPr>
          <w:rFonts w:ascii="Arial" w:hAnsi="Arial" w:cs="Arial"/>
          <w:b/>
          <w:bCs/>
          <w:noProof/>
          <w:sz w:val="22"/>
          <w:szCs w:val="22"/>
        </w:rPr>
      </w:pPr>
      <w:r w:rsidRPr="00A35ABF">
        <w:rPr>
          <w:rFonts w:ascii="Arial" w:hAnsi="Arial" w:cs="Arial"/>
          <w:b/>
          <w:bCs/>
          <w:noProof/>
          <w:sz w:val="22"/>
          <w:szCs w:val="22"/>
        </w:rPr>
        <w:lastRenderedPageBreak/>
        <w:t>Члан 1</w:t>
      </w:r>
      <w:r w:rsidR="003F767A" w:rsidRPr="00A35ABF">
        <w:rPr>
          <w:rFonts w:ascii="Arial" w:hAnsi="Arial" w:cs="Arial"/>
          <w:b/>
          <w:bCs/>
          <w:noProof/>
          <w:sz w:val="22"/>
          <w:szCs w:val="22"/>
        </w:rPr>
        <w:t>4</w:t>
      </w:r>
      <w:r w:rsidRPr="00A35ABF">
        <w:rPr>
          <w:rFonts w:ascii="Arial" w:hAnsi="Arial" w:cs="Arial"/>
          <w:b/>
          <w:bCs/>
          <w:noProof/>
          <w:sz w:val="22"/>
          <w:szCs w:val="22"/>
        </w:rPr>
        <w:t>.</w:t>
      </w:r>
    </w:p>
    <w:p w14:paraId="4498316E" w14:textId="77777777" w:rsidR="00052454" w:rsidRPr="00A35ABF" w:rsidRDefault="002449E9" w:rsidP="00E80522">
      <w:pPr>
        <w:pStyle w:val="Default"/>
        <w:ind w:firstLine="810"/>
        <w:jc w:val="both"/>
        <w:rPr>
          <w:rFonts w:ascii="Arial" w:hAnsi="Arial" w:cs="Arial"/>
          <w:noProof/>
          <w:sz w:val="22"/>
          <w:szCs w:val="22"/>
        </w:rPr>
      </w:pPr>
      <w:r w:rsidRPr="00A35ABF">
        <w:rPr>
          <w:rFonts w:ascii="Arial" w:hAnsi="Arial" w:cs="Arial"/>
          <w:noProof/>
          <w:sz w:val="22"/>
          <w:szCs w:val="22"/>
        </w:rPr>
        <w:t>Ова одлука ступа на снагу осмог дана од дана објављивања у ''Службеном гласнику града Лесковца''</w:t>
      </w:r>
      <w:r w:rsidR="00E80522" w:rsidRPr="00A35ABF">
        <w:rPr>
          <w:rFonts w:ascii="Arial" w:hAnsi="Arial" w:cs="Arial"/>
          <w:noProof/>
          <w:sz w:val="22"/>
          <w:szCs w:val="22"/>
        </w:rPr>
        <w:t>, а примењиваће се од 1. јануара 202</w:t>
      </w:r>
      <w:r w:rsidR="00986DA1" w:rsidRPr="00A35ABF">
        <w:rPr>
          <w:rFonts w:ascii="Arial" w:hAnsi="Arial" w:cs="Arial"/>
          <w:noProof/>
          <w:sz w:val="22"/>
          <w:szCs w:val="22"/>
        </w:rPr>
        <w:t>5</w:t>
      </w:r>
      <w:r w:rsidR="00E80522" w:rsidRPr="00A35ABF">
        <w:rPr>
          <w:rFonts w:ascii="Arial" w:hAnsi="Arial" w:cs="Arial"/>
          <w:noProof/>
          <w:sz w:val="22"/>
          <w:szCs w:val="22"/>
        </w:rPr>
        <w:t xml:space="preserve">. године. </w:t>
      </w:r>
    </w:p>
    <w:p w14:paraId="1DAD1EE8" w14:textId="77777777" w:rsidR="00824D01" w:rsidRPr="00A35ABF" w:rsidRDefault="003F767A" w:rsidP="002449E9">
      <w:pPr>
        <w:pStyle w:val="Default"/>
        <w:ind w:firstLine="810"/>
        <w:jc w:val="both"/>
        <w:rPr>
          <w:rFonts w:ascii="Arial" w:hAnsi="Arial" w:cs="Arial"/>
          <w:noProof/>
          <w:sz w:val="22"/>
          <w:szCs w:val="22"/>
        </w:rPr>
      </w:pPr>
      <w:r w:rsidRPr="00A35ABF">
        <w:rPr>
          <w:rFonts w:ascii="Arial" w:hAnsi="Arial" w:cs="Arial"/>
          <w:noProof/>
          <w:sz w:val="22"/>
          <w:szCs w:val="22"/>
        </w:rPr>
        <w:t xml:space="preserve">Почетком примене </w:t>
      </w:r>
      <w:r w:rsidR="00824D01" w:rsidRPr="00A35ABF">
        <w:rPr>
          <w:rFonts w:ascii="Arial" w:hAnsi="Arial" w:cs="Arial"/>
          <w:noProof/>
          <w:sz w:val="22"/>
          <w:szCs w:val="22"/>
        </w:rPr>
        <w:t xml:space="preserve">ове одлуке престаје да важи Одлука о накнадама за коришћење јавних површина </w:t>
      </w:r>
      <w:r w:rsidR="00A762B7" w:rsidRPr="00A35ABF">
        <w:rPr>
          <w:rFonts w:ascii="Arial" w:hAnsi="Arial" w:cs="Arial"/>
          <w:noProof/>
          <w:sz w:val="22"/>
          <w:szCs w:val="22"/>
        </w:rPr>
        <w:t>н</w:t>
      </w:r>
      <w:r w:rsidR="00824D01" w:rsidRPr="00A35ABF">
        <w:rPr>
          <w:rFonts w:ascii="Arial" w:hAnsi="Arial" w:cs="Arial"/>
          <w:noProof/>
          <w:sz w:val="22"/>
          <w:szCs w:val="22"/>
        </w:rPr>
        <w:t>а териториј</w:t>
      </w:r>
      <w:r w:rsidR="00A762B7" w:rsidRPr="00A35ABF">
        <w:rPr>
          <w:rFonts w:ascii="Arial" w:hAnsi="Arial" w:cs="Arial"/>
          <w:noProof/>
          <w:sz w:val="22"/>
          <w:szCs w:val="22"/>
        </w:rPr>
        <w:t>и</w:t>
      </w:r>
      <w:r w:rsidR="00824D01" w:rsidRPr="00A35ABF">
        <w:rPr>
          <w:rFonts w:ascii="Arial" w:hAnsi="Arial" w:cs="Arial"/>
          <w:noProof/>
          <w:sz w:val="22"/>
          <w:szCs w:val="22"/>
        </w:rPr>
        <w:t xml:space="preserve"> општине Власотинце</w:t>
      </w:r>
      <w:r w:rsidR="00A762B7" w:rsidRPr="00A35ABF">
        <w:rPr>
          <w:rFonts w:ascii="Arial" w:hAnsi="Arial" w:cs="Arial"/>
          <w:noProof/>
          <w:sz w:val="22"/>
          <w:szCs w:val="22"/>
        </w:rPr>
        <w:t xml:space="preserve"> за 202</w:t>
      </w:r>
      <w:r w:rsidR="00986DA1" w:rsidRPr="00A35ABF">
        <w:rPr>
          <w:rFonts w:ascii="Arial" w:hAnsi="Arial" w:cs="Arial"/>
          <w:noProof/>
          <w:sz w:val="22"/>
          <w:szCs w:val="22"/>
        </w:rPr>
        <w:t>4</w:t>
      </w:r>
      <w:r w:rsidR="00ED3CA6">
        <w:rPr>
          <w:rFonts w:ascii="Arial" w:hAnsi="Arial" w:cs="Arial"/>
          <w:noProof/>
          <w:sz w:val="22"/>
          <w:szCs w:val="22"/>
        </w:rPr>
        <w:t>.</w:t>
      </w:r>
      <w:r w:rsidR="00A762B7" w:rsidRPr="00A35ABF">
        <w:rPr>
          <w:rFonts w:ascii="Arial" w:hAnsi="Arial" w:cs="Arial"/>
          <w:noProof/>
          <w:sz w:val="22"/>
          <w:szCs w:val="22"/>
        </w:rPr>
        <w:t>годину</w:t>
      </w:r>
      <w:r w:rsidR="00ED3CA6">
        <w:rPr>
          <w:rFonts w:ascii="Arial" w:hAnsi="Arial" w:cs="Arial"/>
          <w:noProof/>
          <w:sz w:val="22"/>
          <w:szCs w:val="22"/>
        </w:rPr>
        <w:t xml:space="preserve"> („Сл.гласник </w:t>
      </w:r>
      <w:r w:rsidR="00824D01" w:rsidRPr="00A35ABF">
        <w:rPr>
          <w:rFonts w:ascii="Arial" w:hAnsi="Arial" w:cs="Arial"/>
          <w:noProof/>
          <w:sz w:val="22"/>
          <w:szCs w:val="22"/>
        </w:rPr>
        <w:t>града Лесковца“, бр</w:t>
      </w:r>
      <w:r w:rsidR="00A762B7" w:rsidRPr="00A35ABF">
        <w:rPr>
          <w:rFonts w:ascii="Arial" w:hAnsi="Arial" w:cs="Arial"/>
          <w:noProof/>
          <w:sz w:val="22"/>
          <w:szCs w:val="22"/>
        </w:rPr>
        <w:t>.</w:t>
      </w:r>
      <w:r w:rsidR="00A61A3F" w:rsidRPr="00A35ABF">
        <w:rPr>
          <w:rFonts w:ascii="Arial" w:hAnsi="Arial" w:cs="Arial"/>
          <w:noProof/>
          <w:sz w:val="22"/>
          <w:szCs w:val="22"/>
        </w:rPr>
        <w:t>36</w:t>
      </w:r>
      <w:r w:rsidR="00824D01" w:rsidRPr="00A35ABF">
        <w:rPr>
          <w:rFonts w:ascii="Arial" w:hAnsi="Arial" w:cs="Arial"/>
          <w:noProof/>
          <w:sz w:val="22"/>
          <w:szCs w:val="22"/>
        </w:rPr>
        <w:t>/</w:t>
      </w:r>
      <w:r w:rsidR="00A762B7" w:rsidRPr="00A35ABF">
        <w:rPr>
          <w:rFonts w:ascii="Arial" w:hAnsi="Arial" w:cs="Arial"/>
          <w:noProof/>
          <w:sz w:val="22"/>
          <w:szCs w:val="22"/>
        </w:rPr>
        <w:t>202</w:t>
      </w:r>
      <w:r w:rsidR="00986DA1" w:rsidRPr="00A35ABF">
        <w:rPr>
          <w:rFonts w:ascii="Arial" w:hAnsi="Arial" w:cs="Arial"/>
          <w:noProof/>
          <w:sz w:val="22"/>
          <w:szCs w:val="22"/>
        </w:rPr>
        <w:t>3</w:t>
      </w:r>
      <w:r w:rsidR="00824D01" w:rsidRPr="00A35ABF">
        <w:rPr>
          <w:rFonts w:ascii="Arial" w:hAnsi="Arial" w:cs="Arial"/>
          <w:noProof/>
          <w:sz w:val="22"/>
          <w:szCs w:val="22"/>
        </w:rPr>
        <w:t>).</w:t>
      </w:r>
    </w:p>
    <w:p w14:paraId="15876ADF" w14:textId="77777777" w:rsidR="00681AED" w:rsidRPr="00A35ABF" w:rsidRDefault="00681AED" w:rsidP="002449E9">
      <w:pPr>
        <w:pStyle w:val="Default"/>
        <w:jc w:val="both"/>
        <w:rPr>
          <w:rFonts w:ascii="Arial" w:hAnsi="Arial" w:cs="Arial"/>
          <w:noProof/>
          <w:sz w:val="22"/>
          <w:szCs w:val="22"/>
        </w:rPr>
      </w:pPr>
    </w:p>
    <w:p w14:paraId="071BB685" w14:textId="77777777" w:rsidR="00011E83" w:rsidRPr="00A35ABF" w:rsidRDefault="00011E83" w:rsidP="002449E9">
      <w:pPr>
        <w:pStyle w:val="Default"/>
        <w:jc w:val="both"/>
        <w:rPr>
          <w:rFonts w:ascii="Arial" w:hAnsi="Arial" w:cs="Arial"/>
          <w:noProof/>
          <w:sz w:val="22"/>
          <w:szCs w:val="22"/>
        </w:rPr>
      </w:pPr>
    </w:p>
    <w:p w14:paraId="4D35C70F" w14:textId="77777777" w:rsidR="00DE424E" w:rsidRPr="00A35ABF" w:rsidRDefault="00DE424E" w:rsidP="002449E9">
      <w:pPr>
        <w:pStyle w:val="Default"/>
        <w:jc w:val="both"/>
        <w:rPr>
          <w:rFonts w:ascii="Arial" w:hAnsi="Arial" w:cs="Arial"/>
          <w:noProof/>
          <w:sz w:val="22"/>
          <w:szCs w:val="22"/>
        </w:rPr>
      </w:pPr>
    </w:p>
    <w:p w14:paraId="232273E0" w14:textId="77777777" w:rsidR="00716993" w:rsidRPr="00A35ABF" w:rsidRDefault="00716993" w:rsidP="00716993">
      <w:pPr>
        <w:autoSpaceDE w:val="0"/>
        <w:autoSpaceDN w:val="0"/>
        <w:adjustRightInd w:val="0"/>
        <w:jc w:val="both"/>
        <w:rPr>
          <w:rFonts w:ascii="Arial" w:eastAsiaTheme="minorEastAsia" w:hAnsi="Arial" w:cs="Arial"/>
          <w:b/>
          <w:noProof/>
          <w:color w:val="000000"/>
          <w:sz w:val="22"/>
          <w:szCs w:val="22"/>
          <w:lang w:eastAsia="en-GB"/>
        </w:rPr>
      </w:pPr>
      <w:r w:rsidRPr="00A35ABF">
        <w:rPr>
          <w:rFonts w:ascii="Arial" w:eastAsiaTheme="minorEastAsia" w:hAnsi="Arial" w:cs="Arial"/>
          <w:b/>
          <w:noProof/>
          <w:color w:val="000000"/>
          <w:sz w:val="22"/>
          <w:szCs w:val="22"/>
          <w:lang w:eastAsia="en-GB"/>
        </w:rPr>
        <w:t>СКУПШТИНА ОПШТИН</w:t>
      </w:r>
      <w:r w:rsidR="003E2552">
        <w:rPr>
          <w:rFonts w:ascii="Arial" w:eastAsiaTheme="minorEastAsia" w:hAnsi="Arial" w:cs="Arial"/>
          <w:b/>
          <w:noProof/>
          <w:color w:val="000000"/>
          <w:sz w:val="22"/>
          <w:szCs w:val="22"/>
          <w:lang w:eastAsia="en-GB"/>
        </w:rPr>
        <w:t>А ВЛАСОТИНЦЕ, дана 29.11.2024.године, 01 број 06-108-4</w:t>
      </w:r>
      <w:r w:rsidRPr="00A35ABF">
        <w:rPr>
          <w:rFonts w:ascii="Arial" w:eastAsiaTheme="minorEastAsia" w:hAnsi="Arial" w:cs="Arial"/>
          <w:b/>
          <w:noProof/>
          <w:color w:val="000000"/>
          <w:sz w:val="22"/>
          <w:szCs w:val="22"/>
          <w:lang w:eastAsia="en-GB"/>
        </w:rPr>
        <w:t>/2024.</w:t>
      </w:r>
    </w:p>
    <w:p w14:paraId="7BC421A7" w14:textId="77777777" w:rsidR="00716993" w:rsidRPr="00A35ABF" w:rsidRDefault="00716993" w:rsidP="00716993">
      <w:pPr>
        <w:autoSpaceDE w:val="0"/>
        <w:autoSpaceDN w:val="0"/>
        <w:adjustRightInd w:val="0"/>
        <w:jc w:val="both"/>
        <w:rPr>
          <w:rFonts w:ascii="Arial" w:eastAsiaTheme="minorEastAsia" w:hAnsi="Arial" w:cs="Arial"/>
          <w:b/>
          <w:noProof/>
          <w:color w:val="000000"/>
          <w:sz w:val="22"/>
          <w:szCs w:val="22"/>
          <w:lang w:eastAsia="en-GB"/>
        </w:rPr>
      </w:pPr>
    </w:p>
    <w:p w14:paraId="2E4BF63C" w14:textId="77777777" w:rsidR="00716993" w:rsidRPr="00A35ABF" w:rsidRDefault="00716993" w:rsidP="00716993">
      <w:pPr>
        <w:autoSpaceDE w:val="0"/>
        <w:autoSpaceDN w:val="0"/>
        <w:adjustRightInd w:val="0"/>
        <w:jc w:val="both"/>
        <w:rPr>
          <w:rFonts w:ascii="Arial" w:eastAsiaTheme="minorEastAsia" w:hAnsi="Arial" w:cs="Arial"/>
          <w:b/>
          <w:noProof/>
          <w:color w:val="000000"/>
          <w:sz w:val="22"/>
          <w:szCs w:val="22"/>
          <w:lang w:eastAsia="en-GB"/>
        </w:rPr>
      </w:pPr>
    </w:p>
    <w:p w14:paraId="33322B4C" w14:textId="77777777" w:rsidR="00716993" w:rsidRPr="00A35ABF" w:rsidRDefault="00716993" w:rsidP="00716993">
      <w:pPr>
        <w:autoSpaceDE w:val="0"/>
        <w:autoSpaceDN w:val="0"/>
        <w:adjustRightInd w:val="0"/>
        <w:jc w:val="both"/>
        <w:rPr>
          <w:rFonts w:ascii="Arial" w:eastAsiaTheme="minorEastAsia" w:hAnsi="Arial" w:cs="Arial"/>
          <w:b/>
          <w:noProof/>
          <w:color w:val="000000"/>
          <w:sz w:val="22"/>
          <w:szCs w:val="22"/>
          <w:lang w:eastAsia="en-GB"/>
        </w:rPr>
      </w:pPr>
    </w:p>
    <w:p w14:paraId="26B3D1BC" w14:textId="77777777" w:rsidR="00716993" w:rsidRPr="00A35ABF" w:rsidRDefault="00716993" w:rsidP="00716993">
      <w:pPr>
        <w:autoSpaceDE w:val="0"/>
        <w:autoSpaceDN w:val="0"/>
        <w:adjustRightInd w:val="0"/>
        <w:ind w:left="5040" w:firstLine="720"/>
        <w:jc w:val="both"/>
        <w:rPr>
          <w:rFonts w:ascii="Arial" w:eastAsiaTheme="minorEastAsia" w:hAnsi="Arial" w:cs="Arial"/>
          <w:b/>
          <w:noProof/>
          <w:color w:val="000000"/>
          <w:sz w:val="22"/>
          <w:szCs w:val="22"/>
          <w:lang w:eastAsia="en-GB"/>
        </w:rPr>
      </w:pPr>
      <w:r w:rsidRPr="00A35ABF">
        <w:rPr>
          <w:rFonts w:ascii="Arial" w:eastAsiaTheme="minorEastAsia" w:hAnsi="Arial" w:cs="Arial"/>
          <w:b/>
          <w:noProof/>
          <w:color w:val="000000"/>
          <w:sz w:val="22"/>
          <w:szCs w:val="22"/>
          <w:lang w:eastAsia="en-GB"/>
        </w:rPr>
        <w:t xml:space="preserve"> ПРЕДСЕДНИК СКУПШТИНЕ </w:t>
      </w:r>
    </w:p>
    <w:p w14:paraId="5B81EBF1" w14:textId="77777777" w:rsidR="00716993" w:rsidRDefault="003E2552" w:rsidP="00716993">
      <w:pPr>
        <w:autoSpaceDE w:val="0"/>
        <w:autoSpaceDN w:val="0"/>
        <w:adjustRightInd w:val="0"/>
        <w:ind w:left="5760"/>
        <w:jc w:val="both"/>
        <w:rPr>
          <w:rFonts w:ascii="Arial" w:eastAsiaTheme="minorEastAsia" w:hAnsi="Arial" w:cs="Arial"/>
          <w:b/>
          <w:noProof/>
          <w:color w:val="000000"/>
          <w:sz w:val="22"/>
          <w:szCs w:val="22"/>
          <w:lang w:eastAsia="en-GB"/>
        </w:rPr>
      </w:pPr>
      <w:r>
        <w:rPr>
          <w:rFonts w:ascii="Arial" w:eastAsiaTheme="minorEastAsia" w:hAnsi="Arial" w:cs="Arial"/>
          <w:b/>
          <w:noProof/>
          <w:color w:val="000000"/>
          <w:sz w:val="22"/>
          <w:szCs w:val="22"/>
          <w:lang w:eastAsia="en-GB"/>
        </w:rPr>
        <w:t xml:space="preserve">   </w:t>
      </w:r>
      <w:r w:rsidR="00ED3CA6">
        <w:rPr>
          <w:rFonts w:ascii="Arial" w:eastAsiaTheme="minorEastAsia" w:hAnsi="Arial" w:cs="Arial"/>
          <w:b/>
          <w:noProof/>
          <w:color w:val="000000"/>
          <w:sz w:val="22"/>
          <w:szCs w:val="22"/>
          <w:lang w:eastAsia="en-GB"/>
        </w:rPr>
        <w:t xml:space="preserve"> </w:t>
      </w:r>
      <w:r w:rsidR="00716993" w:rsidRPr="00A35ABF">
        <w:rPr>
          <w:rFonts w:ascii="Arial" w:eastAsiaTheme="minorEastAsia" w:hAnsi="Arial" w:cs="Arial"/>
          <w:b/>
          <w:noProof/>
          <w:color w:val="000000"/>
          <w:sz w:val="22"/>
          <w:szCs w:val="22"/>
          <w:lang w:eastAsia="en-GB"/>
        </w:rPr>
        <w:t>Зоран Стаменковић,</w:t>
      </w:r>
      <w:r w:rsidR="00ED3CA6">
        <w:rPr>
          <w:rFonts w:ascii="Arial" w:eastAsiaTheme="minorEastAsia" w:hAnsi="Arial" w:cs="Arial"/>
          <w:b/>
          <w:noProof/>
          <w:color w:val="000000"/>
          <w:sz w:val="22"/>
          <w:szCs w:val="22"/>
          <w:lang w:eastAsia="en-GB"/>
        </w:rPr>
        <w:t xml:space="preserve"> </w:t>
      </w:r>
      <w:r w:rsidR="00716993" w:rsidRPr="00A35ABF">
        <w:rPr>
          <w:rFonts w:ascii="Arial" w:eastAsiaTheme="minorEastAsia" w:hAnsi="Arial" w:cs="Arial"/>
          <w:b/>
          <w:noProof/>
          <w:color w:val="000000"/>
          <w:sz w:val="22"/>
          <w:szCs w:val="22"/>
          <w:lang w:eastAsia="en-GB"/>
        </w:rPr>
        <w:t>с.р.</w:t>
      </w:r>
    </w:p>
    <w:p w14:paraId="224563CE" w14:textId="77777777" w:rsidR="003E2552" w:rsidRPr="003E2552" w:rsidRDefault="003E2552" w:rsidP="00716993">
      <w:pPr>
        <w:autoSpaceDE w:val="0"/>
        <w:autoSpaceDN w:val="0"/>
        <w:adjustRightInd w:val="0"/>
        <w:ind w:left="5760"/>
        <w:jc w:val="both"/>
        <w:rPr>
          <w:rFonts w:ascii="Arial" w:eastAsiaTheme="minorEastAsia" w:hAnsi="Arial" w:cs="Arial"/>
          <w:b/>
          <w:noProof/>
          <w:color w:val="000000"/>
          <w:sz w:val="22"/>
          <w:szCs w:val="22"/>
          <w:lang w:eastAsia="en-GB"/>
        </w:rPr>
      </w:pPr>
    </w:p>
    <w:p w14:paraId="5B1294D9" w14:textId="77777777" w:rsidR="003E2552" w:rsidRDefault="003E2552" w:rsidP="003E2552">
      <w:pPr>
        <w:autoSpaceDE w:val="0"/>
        <w:autoSpaceDN w:val="0"/>
        <w:adjustRightInd w:val="0"/>
        <w:jc w:val="both"/>
        <w:rPr>
          <w:rFonts w:ascii="Arial" w:eastAsiaTheme="minorEastAsia" w:hAnsi="Arial" w:cs="Arial"/>
          <w:b/>
          <w:noProof/>
          <w:color w:val="000000"/>
          <w:sz w:val="22"/>
          <w:szCs w:val="22"/>
          <w:lang w:eastAsia="en-GB"/>
        </w:rPr>
      </w:pPr>
      <w:r>
        <w:rPr>
          <w:rFonts w:ascii="Arial" w:eastAsiaTheme="minorEastAsia" w:hAnsi="Arial" w:cs="Arial"/>
          <w:b/>
          <w:noProof/>
          <w:color w:val="000000"/>
          <w:sz w:val="22"/>
          <w:szCs w:val="22"/>
          <w:lang w:eastAsia="en-GB"/>
        </w:rPr>
        <w:t xml:space="preserve">                                                     Тачност преписа оверава</w:t>
      </w:r>
    </w:p>
    <w:p w14:paraId="72E53FD1" w14:textId="77777777" w:rsidR="003E2552" w:rsidRDefault="003E2552" w:rsidP="003E2552">
      <w:pPr>
        <w:autoSpaceDE w:val="0"/>
        <w:autoSpaceDN w:val="0"/>
        <w:adjustRightInd w:val="0"/>
        <w:jc w:val="both"/>
        <w:rPr>
          <w:rFonts w:ascii="Arial" w:eastAsiaTheme="minorEastAsia" w:hAnsi="Arial" w:cs="Arial"/>
          <w:b/>
          <w:noProof/>
          <w:color w:val="000000"/>
          <w:sz w:val="22"/>
          <w:szCs w:val="22"/>
          <w:lang w:eastAsia="en-GB"/>
        </w:rPr>
      </w:pPr>
    </w:p>
    <w:p w14:paraId="5FCE1FD9" w14:textId="77777777" w:rsidR="003E2552" w:rsidRDefault="003E2552" w:rsidP="00716993">
      <w:pPr>
        <w:autoSpaceDE w:val="0"/>
        <w:autoSpaceDN w:val="0"/>
        <w:adjustRightInd w:val="0"/>
        <w:ind w:left="5760"/>
        <w:jc w:val="both"/>
        <w:rPr>
          <w:rFonts w:ascii="Arial" w:eastAsiaTheme="minorEastAsia" w:hAnsi="Arial" w:cs="Arial"/>
          <w:b/>
          <w:noProof/>
          <w:color w:val="000000"/>
          <w:sz w:val="22"/>
          <w:szCs w:val="22"/>
          <w:lang w:eastAsia="en-GB"/>
        </w:rPr>
      </w:pPr>
      <w:r>
        <w:rPr>
          <w:rFonts w:ascii="Arial" w:eastAsiaTheme="minorEastAsia" w:hAnsi="Arial" w:cs="Arial"/>
          <w:b/>
          <w:noProof/>
          <w:color w:val="000000"/>
          <w:sz w:val="22"/>
          <w:szCs w:val="22"/>
          <w:lang w:eastAsia="en-GB"/>
        </w:rPr>
        <w:t xml:space="preserve">  СЕКРЕТАР СКУПШТИНЕ</w:t>
      </w:r>
    </w:p>
    <w:p w14:paraId="01A8A978" w14:textId="77777777" w:rsidR="003E2552" w:rsidRPr="003E2552" w:rsidRDefault="003E2552" w:rsidP="00716993">
      <w:pPr>
        <w:autoSpaceDE w:val="0"/>
        <w:autoSpaceDN w:val="0"/>
        <w:adjustRightInd w:val="0"/>
        <w:ind w:left="5760"/>
        <w:jc w:val="both"/>
        <w:rPr>
          <w:rFonts w:ascii="Arial" w:eastAsiaTheme="minorEastAsia" w:hAnsi="Arial" w:cs="Arial"/>
          <w:b/>
          <w:noProof/>
          <w:color w:val="000000"/>
          <w:sz w:val="22"/>
          <w:szCs w:val="22"/>
          <w:lang w:eastAsia="en-GB"/>
        </w:rPr>
      </w:pPr>
      <w:r>
        <w:rPr>
          <w:rFonts w:ascii="Arial" w:eastAsiaTheme="minorEastAsia" w:hAnsi="Arial" w:cs="Arial"/>
          <w:b/>
          <w:noProof/>
          <w:color w:val="000000"/>
          <w:sz w:val="22"/>
          <w:szCs w:val="22"/>
          <w:lang w:eastAsia="en-GB"/>
        </w:rPr>
        <w:t xml:space="preserve">        Ивана Станојевић</w:t>
      </w:r>
    </w:p>
    <w:p w14:paraId="3E7A07B5" w14:textId="77777777" w:rsidR="00DE424E" w:rsidRPr="00A35ABF" w:rsidRDefault="00716993" w:rsidP="00DD09DF">
      <w:pPr>
        <w:autoSpaceDE w:val="0"/>
        <w:autoSpaceDN w:val="0"/>
        <w:adjustRightInd w:val="0"/>
        <w:jc w:val="both"/>
        <w:rPr>
          <w:rFonts w:ascii="Arial" w:hAnsi="Arial" w:cs="Arial"/>
          <w:noProof/>
          <w:sz w:val="22"/>
          <w:szCs w:val="22"/>
        </w:rPr>
      </w:pPr>
      <w:r w:rsidRPr="00A35ABF">
        <w:rPr>
          <w:rFonts w:ascii="Arial" w:eastAsiaTheme="minorEastAsia" w:hAnsi="Arial" w:cs="Arial"/>
          <w:b/>
          <w:noProof/>
          <w:color w:val="000000"/>
          <w:sz w:val="22"/>
          <w:szCs w:val="22"/>
          <w:lang w:eastAsia="en-GB"/>
        </w:rPr>
        <w:t xml:space="preserve">                                                        </w:t>
      </w:r>
    </w:p>
    <w:p w14:paraId="6A867D8C" w14:textId="77777777" w:rsidR="008F598B" w:rsidRPr="00A35ABF" w:rsidRDefault="008F598B" w:rsidP="002449E9">
      <w:pPr>
        <w:pStyle w:val="Default"/>
        <w:jc w:val="both"/>
        <w:rPr>
          <w:rFonts w:ascii="Arial" w:hAnsi="Arial" w:cs="Arial"/>
          <w:noProof/>
          <w:sz w:val="22"/>
          <w:szCs w:val="22"/>
        </w:rPr>
      </w:pPr>
    </w:p>
    <w:p w14:paraId="448B6483" w14:textId="77777777" w:rsidR="00DE424E" w:rsidRPr="00A35ABF" w:rsidRDefault="00DE424E" w:rsidP="002449E9">
      <w:pPr>
        <w:pStyle w:val="Default"/>
        <w:jc w:val="both"/>
        <w:rPr>
          <w:rFonts w:ascii="Arial" w:hAnsi="Arial" w:cs="Arial"/>
          <w:noProof/>
          <w:sz w:val="22"/>
          <w:szCs w:val="22"/>
        </w:rPr>
      </w:pPr>
    </w:p>
    <w:p w14:paraId="329BCAB6" w14:textId="77777777" w:rsidR="00DD09DF" w:rsidRDefault="00DD09DF" w:rsidP="00681AED">
      <w:pPr>
        <w:pStyle w:val="Default"/>
        <w:jc w:val="center"/>
        <w:rPr>
          <w:rFonts w:ascii="Arial" w:hAnsi="Arial" w:cs="Arial"/>
          <w:b/>
          <w:noProof/>
          <w:sz w:val="22"/>
          <w:szCs w:val="22"/>
        </w:rPr>
      </w:pPr>
    </w:p>
    <w:p w14:paraId="1DBC68C8" w14:textId="77777777" w:rsidR="00DD09DF" w:rsidRDefault="00DD09DF" w:rsidP="00681AED">
      <w:pPr>
        <w:pStyle w:val="Default"/>
        <w:jc w:val="center"/>
        <w:rPr>
          <w:rFonts w:ascii="Arial" w:hAnsi="Arial" w:cs="Arial"/>
          <w:b/>
          <w:noProof/>
          <w:sz w:val="22"/>
          <w:szCs w:val="22"/>
        </w:rPr>
      </w:pPr>
    </w:p>
    <w:p w14:paraId="600C9121" w14:textId="77777777" w:rsidR="00DD09DF" w:rsidRDefault="00DD09DF" w:rsidP="00681AED">
      <w:pPr>
        <w:pStyle w:val="Default"/>
        <w:jc w:val="center"/>
        <w:rPr>
          <w:rFonts w:ascii="Arial" w:hAnsi="Arial" w:cs="Arial"/>
          <w:b/>
          <w:noProof/>
          <w:sz w:val="22"/>
          <w:szCs w:val="22"/>
        </w:rPr>
      </w:pPr>
    </w:p>
    <w:p w14:paraId="5D287BF9" w14:textId="77777777" w:rsidR="00DD09DF" w:rsidRDefault="00DD09DF" w:rsidP="00681AED">
      <w:pPr>
        <w:pStyle w:val="Default"/>
        <w:jc w:val="center"/>
        <w:rPr>
          <w:rFonts w:ascii="Arial" w:hAnsi="Arial" w:cs="Arial"/>
          <w:b/>
          <w:noProof/>
          <w:sz w:val="22"/>
          <w:szCs w:val="22"/>
        </w:rPr>
      </w:pPr>
    </w:p>
    <w:p w14:paraId="7528E941" w14:textId="77777777" w:rsidR="00DD09DF" w:rsidRDefault="00DD09DF" w:rsidP="00681AED">
      <w:pPr>
        <w:pStyle w:val="Default"/>
        <w:jc w:val="center"/>
        <w:rPr>
          <w:rFonts w:ascii="Arial" w:hAnsi="Arial" w:cs="Arial"/>
          <w:b/>
          <w:noProof/>
          <w:sz w:val="22"/>
          <w:szCs w:val="22"/>
        </w:rPr>
      </w:pPr>
    </w:p>
    <w:p w14:paraId="3D894EBC" w14:textId="77777777" w:rsidR="00DD09DF" w:rsidRDefault="00DD09DF" w:rsidP="00681AED">
      <w:pPr>
        <w:pStyle w:val="Default"/>
        <w:jc w:val="center"/>
        <w:rPr>
          <w:rFonts w:ascii="Arial" w:hAnsi="Arial" w:cs="Arial"/>
          <w:b/>
          <w:noProof/>
          <w:sz w:val="22"/>
          <w:szCs w:val="22"/>
        </w:rPr>
      </w:pPr>
    </w:p>
    <w:p w14:paraId="579E6055" w14:textId="77777777" w:rsidR="00DD09DF" w:rsidRDefault="00DD09DF" w:rsidP="00681AED">
      <w:pPr>
        <w:pStyle w:val="Default"/>
        <w:jc w:val="center"/>
        <w:rPr>
          <w:rFonts w:ascii="Arial" w:hAnsi="Arial" w:cs="Arial"/>
          <w:b/>
          <w:noProof/>
          <w:sz w:val="22"/>
          <w:szCs w:val="22"/>
        </w:rPr>
      </w:pPr>
    </w:p>
    <w:p w14:paraId="71E27524" w14:textId="77777777" w:rsidR="00DD09DF" w:rsidRDefault="00DD09DF" w:rsidP="00681AED">
      <w:pPr>
        <w:pStyle w:val="Default"/>
        <w:jc w:val="center"/>
        <w:rPr>
          <w:rFonts w:ascii="Arial" w:hAnsi="Arial" w:cs="Arial"/>
          <w:b/>
          <w:noProof/>
          <w:sz w:val="22"/>
          <w:szCs w:val="22"/>
        </w:rPr>
      </w:pPr>
    </w:p>
    <w:p w14:paraId="17B4E53C" w14:textId="77777777" w:rsidR="00DD09DF" w:rsidRDefault="00DD09DF" w:rsidP="00681AED">
      <w:pPr>
        <w:pStyle w:val="Default"/>
        <w:jc w:val="center"/>
        <w:rPr>
          <w:rFonts w:ascii="Arial" w:hAnsi="Arial" w:cs="Arial"/>
          <w:b/>
          <w:noProof/>
          <w:sz w:val="22"/>
          <w:szCs w:val="22"/>
        </w:rPr>
      </w:pPr>
    </w:p>
    <w:p w14:paraId="11CAEBB7" w14:textId="77777777" w:rsidR="00DD09DF" w:rsidRDefault="00DD09DF" w:rsidP="00681AED">
      <w:pPr>
        <w:pStyle w:val="Default"/>
        <w:jc w:val="center"/>
        <w:rPr>
          <w:rFonts w:ascii="Arial" w:hAnsi="Arial" w:cs="Arial"/>
          <w:b/>
          <w:noProof/>
          <w:sz w:val="22"/>
          <w:szCs w:val="22"/>
        </w:rPr>
      </w:pPr>
    </w:p>
    <w:p w14:paraId="30C198CF" w14:textId="77777777" w:rsidR="00DD09DF" w:rsidRDefault="00DD09DF" w:rsidP="00681AED">
      <w:pPr>
        <w:pStyle w:val="Default"/>
        <w:jc w:val="center"/>
        <w:rPr>
          <w:rFonts w:ascii="Arial" w:hAnsi="Arial" w:cs="Arial"/>
          <w:b/>
          <w:noProof/>
          <w:sz w:val="22"/>
          <w:szCs w:val="22"/>
        </w:rPr>
      </w:pPr>
    </w:p>
    <w:p w14:paraId="0E100210" w14:textId="77777777" w:rsidR="00DD09DF" w:rsidRDefault="00DD09DF" w:rsidP="00681AED">
      <w:pPr>
        <w:pStyle w:val="Default"/>
        <w:jc w:val="center"/>
        <w:rPr>
          <w:rFonts w:ascii="Arial" w:hAnsi="Arial" w:cs="Arial"/>
          <w:b/>
          <w:noProof/>
          <w:sz w:val="22"/>
          <w:szCs w:val="22"/>
        </w:rPr>
      </w:pPr>
    </w:p>
    <w:p w14:paraId="172BD085" w14:textId="77777777" w:rsidR="00DD09DF" w:rsidRDefault="00DD09DF" w:rsidP="00681AED">
      <w:pPr>
        <w:pStyle w:val="Default"/>
        <w:jc w:val="center"/>
        <w:rPr>
          <w:rFonts w:ascii="Arial" w:hAnsi="Arial" w:cs="Arial"/>
          <w:b/>
          <w:noProof/>
          <w:sz w:val="22"/>
          <w:szCs w:val="22"/>
        </w:rPr>
      </w:pPr>
    </w:p>
    <w:p w14:paraId="06EB3458" w14:textId="77777777" w:rsidR="00DD09DF" w:rsidRDefault="00DD09DF" w:rsidP="00681AED">
      <w:pPr>
        <w:pStyle w:val="Default"/>
        <w:jc w:val="center"/>
        <w:rPr>
          <w:rFonts w:ascii="Arial" w:hAnsi="Arial" w:cs="Arial"/>
          <w:b/>
          <w:noProof/>
          <w:sz w:val="22"/>
          <w:szCs w:val="22"/>
        </w:rPr>
      </w:pPr>
    </w:p>
    <w:p w14:paraId="0843C606" w14:textId="77777777" w:rsidR="00DD09DF" w:rsidRDefault="00DD09DF" w:rsidP="00681AED">
      <w:pPr>
        <w:pStyle w:val="Default"/>
        <w:jc w:val="center"/>
        <w:rPr>
          <w:rFonts w:ascii="Arial" w:hAnsi="Arial" w:cs="Arial"/>
          <w:b/>
          <w:noProof/>
          <w:sz w:val="22"/>
          <w:szCs w:val="22"/>
        </w:rPr>
      </w:pPr>
    </w:p>
    <w:p w14:paraId="2B10948B" w14:textId="77777777" w:rsidR="00DD09DF" w:rsidRDefault="00DD09DF" w:rsidP="00681AED">
      <w:pPr>
        <w:pStyle w:val="Default"/>
        <w:jc w:val="center"/>
        <w:rPr>
          <w:rFonts w:ascii="Arial" w:hAnsi="Arial" w:cs="Arial"/>
          <w:b/>
          <w:noProof/>
          <w:sz w:val="22"/>
          <w:szCs w:val="22"/>
        </w:rPr>
      </w:pPr>
    </w:p>
    <w:p w14:paraId="361F7376" w14:textId="77777777" w:rsidR="00DD09DF" w:rsidRDefault="00DD09DF" w:rsidP="00681AED">
      <w:pPr>
        <w:pStyle w:val="Default"/>
        <w:jc w:val="center"/>
        <w:rPr>
          <w:rFonts w:ascii="Arial" w:hAnsi="Arial" w:cs="Arial"/>
          <w:b/>
          <w:noProof/>
          <w:sz w:val="22"/>
          <w:szCs w:val="22"/>
        </w:rPr>
      </w:pPr>
    </w:p>
    <w:p w14:paraId="6F9D3CF9" w14:textId="77777777" w:rsidR="00DD09DF" w:rsidRDefault="00DD09DF" w:rsidP="00681AED">
      <w:pPr>
        <w:pStyle w:val="Default"/>
        <w:jc w:val="center"/>
        <w:rPr>
          <w:rFonts w:ascii="Arial" w:hAnsi="Arial" w:cs="Arial"/>
          <w:b/>
          <w:noProof/>
          <w:sz w:val="22"/>
          <w:szCs w:val="22"/>
        </w:rPr>
      </w:pPr>
    </w:p>
    <w:p w14:paraId="7E3904C1" w14:textId="77777777" w:rsidR="00DD09DF" w:rsidRDefault="00DD09DF" w:rsidP="00681AED">
      <w:pPr>
        <w:pStyle w:val="Default"/>
        <w:jc w:val="center"/>
        <w:rPr>
          <w:rFonts w:ascii="Arial" w:hAnsi="Arial" w:cs="Arial"/>
          <w:b/>
          <w:noProof/>
          <w:sz w:val="22"/>
          <w:szCs w:val="22"/>
        </w:rPr>
      </w:pPr>
    </w:p>
    <w:p w14:paraId="6C785A52" w14:textId="77777777" w:rsidR="00DD09DF" w:rsidRDefault="00DD09DF" w:rsidP="00681AED">
      <w:pPr>
        <w:pStyle w:val="Default"/>
        <w:jc w:val="center"/>
        <w:rPr>
          <w:rFonts w:ascii="Arial" w:hAnsi="Arial" w:cs="Arial"/>
          <w:b/>
          <w:noProof/>
          <w:sz w:val="22"/>
          <w:szCs w:val="22"/>
        </w:rPr>
      </w:pPr>
    </w:p>
    <w:p w14:paraId="602DDF84" w14:textId="77777777" w:rsidR="00DD09DF" w:rsidRDefault="00DD09DF" w:rsidP="00681AED">
      <w:pPr>
        <w:pStyle w:val="Default"/>
        <w:jc w:val="center"/>
        <w:rPr>
          <w:rFonts w:ascii="Arial" w:hAnsi="Arial" w:cs="Arial"/>
          <w:b/>
          <w:noProof/>
          <w:sz w:val="22"/>
          <w:szCs w:val="22"/>
        </w:rPr>
      </w:pPr>
    </w:p>
    <w:p w14:paraId="5AE4C22A" w14:textId="77777777" w:rsidR="00DD09DF" w:rsidRDefault="00DD09DF" w:rsidP="00681AED">
      <w:pPr>
        <w:pStyle w:val="Default"/>
        <w:jc w:val="center"/>
        <w:rPr>
          <w:rFonts w:ascii="Arial" w:hAnsi="Arial" w:cs="Arial"/>
          <w:b/>
          <w:noProof/>
          <w:sz w:val="22"/>
          <w:szCs w:val="22"/>
        </w:rPr>
      </w:pPr>
    </w:p>
    <w:p w14:paraId="14F99EBA" w14:textId="77777777" w:rsidR="00DD09DF" w:rsidRDefault="00DD09DF" w:rsidP="00681AED">
      <w:pPr>
        <w:pStyle w:val="Default"/>
        <w:jc w:val="center"/>
        <w:rPr>
          <w:rFonts w:ascii="Arial" w:hAnsi="Arial" w:cs="Arial"/>
          <w:b/>
          <w:noProof/>
          <w:sz w:val="22"/>
          <w:szCs w:val="22"/>
        </w:rPr>
      </w:pPr>
    </w:p>
    <w:p w14:paraId="474AF466" w14:textId="77777777" w:rsidR="00DD09DF" w:rsidRDefault="00DD09DF" w:rsidP="00681AED">
      <w:pPr>
        <w:pStyle w:val="Default"/>
        <w:jc w:val="center"/>
        <w:rPr>
          <w:rFonts w:ascii="Arial" w:hAnsi="Arial" w:cs="Arial"/>
          <w:b/>
          <w:noProof/>
          <w:sz w:val="22"/>
          <w:szCs w:val="22"/>
        </w:rPr>
      </w:pPr>
    </w:p>
    <w:p w14:paraId="218EDB0D" w14:textId="77777777" w:rsidR="00DD09DF" w:rsidRDefault="00DD09DF" w:rsidP="00681AED">
      <w:pPr>
        <w:pStyle w:val="Default"/>
        <w:jc w:val="center"/>
        <w:rPr>
          <w:rFonts w:ascii="Arial" w:hAnsi="Arial" w:cs="Arial"/>
          <w:b/>
          <w:noProof/>
          <w:sz w:val="22"/>
          <w:szCs w:val="22"/>
        </w:rPr>
      </w:pPr>
    </w:p>
    <w:p w14:paraId="00764E14" w14:textId="77777777" w:rsidR="00DD09DF" w:rsidRDefault="00DD09DF" w:rsidP="00681AED">
      <w:pPr>
        <w:pStyle w:val="Default"/>
        <w:jc w:val="center"/>
        <w:rPr>
          <w:rFonts w:ascii="Arial" w:hAnsi="Arial" w:cs="Arial"/>
          <w:b/>
          <w:noProof/>
          <w:sz w:val="22"/>
          <w:szCs w:val="22"/>
        </w:rPr>
      </w:pPr>
    </w:p>
    <w:p w14:paraId="559E0C43" w14:textId="77777777" w:rsidR="00DD09DF" w:rsidRDefault="00DD09DF" w:rsidP="00681AED">
      <w:pPr>
        <w:pStyle w:val="Default"/>
        <w:jc w:val="center"/>
        <w:rPr>
          <w:rFonts w:ascii="Arial" w:hAnsi="Arial" w:cs="Arial"/>
          <w:b/>
          <w:noProof/>
          <w:sz w:val="22"/>
          <w:szCs w:val="22"/>
        </w:rPr>
      </w:pPr>
    </w:p>
    <w:p w14:paraId="2B494C9F" w14:textId="77777777" w:rsidR="00DD09DF" w:rsidRDefault="00DD09DF" w:rsidP="00681AED">
      <w:pPr>
        <w:pStyle w:val="Default"/>
        <w:jc w:val="center"/>
        <w:rPr>
          <w:rFonts w:ascii="Arial" w:hAnsi="Arial" w:cs="Arial"/>
          <w:b/>
          <w:noProof/>
          <w:sz w:val="22"/>
          <w:szCs w:val="22"/>
        </w:rPr>
      </w:pPr>
    </w:p>
    <w:p w14:paraId="360D2C61" w14:textId="77777777" w:rsidR="00DD09DF" w:rsidRDefault="00DD09DF" w:rsidP="00681AED">
      <w:pPr>
        <w:pStyle w:val="Default"/>
        <w:jc w:val="center"/>
        <w:rPr>
          <w:rFonts w:ascii="Arial" w:hAnsi="Arial" w:cs="Arial"/>
          <w:b/>
          <w:noProof/>
          <w:sz w:val="22"/>
          <w:szCs w:val="22"/>
        </w:rPr>
      </w:pPr>
    </w:p>
    <w:p w14:paraId="326C5D0E" w14:textId="77777777" w:rsidR="00DD09DF" w:rsidRDefault="00DD09DF" w:rsidP="00681AED">
      <w:pPr>
        <w:pStyle w:val="Default"/>
        <w:jc w:val="center"/>
        <w:rPr>
          <w:rFonts w:ascii="Arial" w:hAnsi="Arial" w:cs="Arial"/>
          <w:b/>
          <w:noProof/>
          <w:sz w:val="22"/>
          <w:szCs w:val="22"/>
        </w:rPr>
      </w:pPr>
    </w:p>
    <w:p w14:paraId="023AB76F" w14:textId="77777777" w:rsidR="00DD09DF" w:rsidRDefault="00DD09DF" w:rsidP="00681AED">
      <w:pPr>
        <w:pStyle w:val="Default"/>
        <w:jc w:val="center"/>
        <w:rPr>
          <w:rFonts w:ascii="Arial" w:hAnsi="Arial" w:cs="Arial"/>
          <w:b/>
          <w:noProof/>
          <w:sz w:val="22"/>
          <w:szCs w:val="22"/>
        </w:rPr>
      </w:pPr>
    </w:p>
    <w:p w14:paraId="219BCC88" w14:textId="77777777" w:rsidR="00DD09DF" w:rsidRDefault="00DD09DF" w:rsidP="00681AED">
      <w:pPr>
        <w:pStyle w:val="Default"/>
        <w:jc w:val="center"/>
        <w:rPr>
          <w:rFonts w:ascii="Arial" w:hAnsi="Arial" w:cs="Arial"/>
          <w:b/>
          <w:noProof/>
          <w:sz w:val="22"/>
          <w:szCs w:val="22"/>
        </w:rPr>
      </w:pPr>
    </w:p>
    <w:p w14:paraId="71024184" w14:textId="77777777" w:rsidR="00DD09DF" w:rsidRDefault="00DD09DF" w:rsidP="00681AED">
      <w:pPr>
        <w:pStyle w:val="Default"/>
        <w:jc w:val="center"/>
        <w:rPr>
          <w:rFonts w:ascii="Arial" w:hAnsi="Arial" w:cs="Arial"/>
          <w:b/>
          <w:noProof/>
          <w:sz w:val="22"/>
          <w:szCs w:val="22"/>
        </w:rPr>
      </w:pPr>
    </w:p>
    <w:p w14:paraId="7E985A10" w14:textId="77777777" w:rsidR="00DD09DF" w:rsidRDefault="00DD09DF" w:rsidP="00681AED">
      <w:pPr>
        <w:pStyle w:val="Default"/>
        <w:jc w:val="center"/>
        <w:rPr>
          <w:rFonts w:ascii="Arial" w:hAnsi="Arial" w:cs="Arial"/>
          <w:b/>
          <w:noProof/>
          <w:sz w:val="22"/>
          <w:szCs w:val="22"/>
        </w:rPr>
      </w:pPr>
    </w:p>
    <w:p w14:paraId="35C4146B" w14:textId="77777777" w:rsidR="00DD09DF" w:rsidRDefault="00DD09DF" w:rsidP="00681AED">
      <w:pPr>
        <w:pStyle w:val="Default"/>
        <w:jc w:val="center"/>
        <w:rPr>
          <w:rFonts w:ascii="Arial" w:hAnsi="Arial" w:cs="Arial"/>
          <w:b/>
          <w:noProof/>
          <w:sz w:val="22"/>
          <w:szCs w:val="22"/>
        </w:rPr>
      </w:pPr>
    </w:p>
    <w:p w14:paraId="3E502968" w14:textId="77777777" w:rsidR="00DD09DF" w:rsidRDefault="00DD09DF" w:rsidP="00681AED">
      <w:pPr>
        <w:pStyle w:val="Default"/>
        <w:jc w:val="center"/>
        <w:rPr>
          <w:rFonts w:ascii="Arial" w:hAnsi="Arial" w:cs="Arial"/>
          <w:b/>
          <w:noProof/>
          <w:sz w:val="22"/>
          <w:szCs w:val="22"/>
        </w:rPr>
      </w:pPr>
    </w:p>
    <w:p w14:paraId="24516123" w14:textId="77777777" w:rsidR="00DD09DF" w:rsidRDefault="00DD09DF" w:rsidP="00681AED">
      <w:pPr>
        <w:pStyle w:val="Default"/>
        <w:jc w:val="center"/>
        <w:rPr>
          <w:rFonts w:ascii="Arial" w:hAnsi="Arial" w:cs="Arial"/>
          <w:b/>
          <w:noProof/>
          <w:sz w:val="22"/>
          <w:szCs w:val="22"/>
        </w:rPr>
      </w:pPr>
    </w:p>
    <w:p w14:paraId="610833D6" w14:textId="77777777" w:rsidR="00DD09DF" w:rsidRDefault="00DD09DF" w:rsidP="00681AED">
      <w:pPr>
        <w:pStyle w:val="Default"/>
        <w:jc w:val="center"/>
        <w:rPr>
          <w:rFonts w:ascii="Arial" w:hAnsi="Arial" w:cs="Arial"/>
          <w:b/>
          <w:noProof/>
          <w:sz w:val="22"/>
          <w:szCs w:val="22"/>
        </w:rPr>
      </w:pPr>
    </w:p>
    <w:p w14:paraId="12B97475" w14:textId="77777777" w:rsidR="00DD09DF" w:rsidRDefault="00DD09DF" w:rsidP="00681AED">
      <w:pPr>
        <w:pStyle w:val="Default"/>
        <w:jc w:val="center"/>
        <w:rPr>
          <w:rFonts w:ascii="Arial" w:hAnsi="Arial" w:cs="Arial"/>
          <w:b/>
          <w:noProof/>
          <w:sz w:val="22"/>
          <w:szCs w:val="22"/>
        </w:rPr>
      </w:pPr>
    </w:p>
    <w:p w14:paraId="6FB56C91" w14:textId="77777777" w:rsidR="00DD09DF" w:rsidRDefault="00DD09DF" w:rsidP="00681AED">
      <w:pPr>
        <w:pStyle w:val="Default"/>
        <w:jc w:val="center"/>
        <w:rPr>
          <w:rFonts w:ascii="Arial" w:hAnsi="Arial" w:cs="Arial"/>
          <w:b/>
          <w:noProof/>
          <w:sz w:val="22"/>
          <w:szCs w:val="22"/>
        </w:rPr>
      </w:pPr>
    </w:p>
    <w:p w14:paraId="1E12DC22" w14:textId="77777777" w:rsidR="00DE424E" w:rsidRPr="00A35ABF" w:rsidRDefault="002449E9" w:rsidP="00681AED">
      <w:pPr>
        <w:pStyle w:val="Default"/>
        <w:jc w:val="center"/>
        <w:rPr>
          <w:rFonts w:ascii="Arial" w:hAnsi="Arial" w:cs="Arial"/>
          <w:b/>
          <w:noProof/>
          <w:sz w:val="22"/>
          <w:szCs w:val="22"/>
        </w:rPr>
      </w:pPr>
      <w:r w:rsidRPr="00A35ABF">
        <w:rPr>
          <w:rFonts w:ascii="Arial" w:hAnsi="Arial" w:cs="Arial"/>
          <w:b/>
          <w:noProof/>
          <w:sz w:val="22"/>
          <w:szCs w:val="22"/>
        </w:rPr>
        <w:t xml:space="preserve">ТАРИФА НАКНАДА </w:t>
      </w:r>
    </w:p>
    <w:p w14:paraId="5493B5BA" w14:textId="77777777" w:rsidR="002449E9" w:rsidRPr="00A35ABF" w:rsidRDefault="002449E9" w:rsidP="00681AED">
      <w:pPr>
        <w:pStyle w:val="Default"/>
        <w:jc w:val="center"/>
        <w:rPr>
          <w:rFonts w:ascii="Arial" w:hAnsi="Arial" w:cs="Arial"/>
          <w:b/>
          <w:noProof/>
          <w:sz w:val="22"/>
          <w:szCs w:val="22"/>
        </w:rPr>
      </w:pPr>
      <w:r w:rsidRPr="00A35ABF">
        <w:rPr>
          <w:rFonts w:ascii="Arial" w:hAnsi="Arial" w:cs="Arial"/>
          <w:b/>
          <w:noProof/>
          <w:color w:val="auto"/>
          <w:sz w:val="22"/>
          <w:szCs w:val="22"/>
        </w:rPr>
        <w:t>ЗА КОРИШЋЕЊЕ ЈАВНИХ ПОВРШИНА</w:t>
      </w:r>
    </w:p>
    <w:p w14:paraId="41AF954F" w14:textId="77777777" w:rsidR="008F598B" w:rsidRPr="00A35ABF" w:rsidRDefault="008F598B" w:rsidP="002449E9">
      <w:pPr>
        <w:pStyle w:val="Default"/>
        <w:spacing w:after="27"/>
        <w:jc w:val="both"/>
        <w:rPr>
          <w:rFonts w:ascii="Arial" w:hAnsi="Arial" w:cs="Arial"/>
          <w:b/>
          <w:noProof/>
          <w:color w:val="auto"/>
          <w:sz w:val="22"/>
          <w:szCs w:val="22"/>
        </w:rPr>
      </w:pPr>
    </w:p>
    <w:p w14:paraId="07FFD164" w14:textId="77777777" w:rsidR="002449E9" w:rsidRPr="00A35ABF" w:rsidRDefault="00681AED" w:rsidP="00DD09DF">
      <w:pPr>
        <w:pStyle w:val="Default"/>
        <w:spacing w:after="27"/>
        <w:jc w:val="both"/>
        <w:rPr>
          <w:rFonts w:ascii="Arial" w:hAnsi="Arial" w:cs="Arial"/>
          <w:b/>
          <w:noProof/>
          <w:color w:val="auto"/>
          <w:sz w:val="22"/>
          <w:szCs w:val="22"/>
        </w:rPr>
      </w:pPr>
      <w:r w:rsidRPr="00A35ABF">
        <w:rPr>
          <w:rFonts w:ascii="Arial" w:hAnsi="Arial" w:cs="Arial"/>
          <w:b/>
          <w:noProof/>
          <w:color w:val="auto"/>
          <w:sz w:val="22"/>
          <w:szCs w:val="22"/>
        </w:rPr>
        <w:t xml:space="preserve">I – </w:t>
      </w:r>
      <w:r w:rsidR="002449E9" w:rsidRPr="00A35ABF">
        <w:rPr>
          <w:rFonts w:ascii="Arial" w:hAnsi="Arial" w:cs="Arial"/>
          <w:b/>
          <w:noProof/>
          <w:color w:val="auto"/>
          <w:sz w:val="22"/>
          <w:szCs w:val="22"/>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14:paraId="7C10AD0F" w14:textId="77777777" w:rsidR="002433EE" w:rsidRPr="00A35ABF" w:rsidRDefault="002449E9" w:rsidP="00DD09DF">
      <w:pPr>
        <w:pStyle w:val="Default"/>
        <w:jc w:val="center"/>
        <w:rPr>
          <w:rFonts w:ascii="Arial" w:hAnsi="Arial" w:cs="Arial"/>
          <w:b/>
          <w:noProof/>
          <w:color w:val="auto"/>
          <w:sz w:val="22"/>
          <w:szCs w:val="22"/>
        </w:rPr>
      </w:pPr>
      <w:r w:rsidRPr="00A35ABF">
        <w:rPr>
          <w:rFonts w:ascii="Arial" w:hAnsi="Arial" w:cs="Arial"/>
          <w:b/>
          <w:noProof/>
          <w:color w:val="auto"/>
          <w:sz w:val="22"/>
          <w:szCs w:val="22"/>
        </w:rPr>
        <w:t>Тарифни број 1.</w:t>
      </w:r>
    </w:p>
    <w:p w14:paraId="26CC2072" w14:textId="77777777" w:rsidR="002449E9" w:rsidRPr="00A35ABF" w:rsidRDefault="002449E9" w:rsidP="002449E9">
      <w:pPr>
        <w:pStyle w:val="Default"/>
        <w:spacing w:before="120" w:after="120"/>
        <w:ind w:firstLine="720"/>
        <w:jc w:val="both"/>
        <w:rPr>
          <w:rFonts w:ascii="Arial" w:hAnsi="Arial" w:cs="Arial"/>
          <w:noProof/>
          <w:sz w:val="22"/>
          <w:szCs w:val="22"/>
        </w:rPr>
      </w:pPr>
      <w:r w:rsidRPr="00A35ABF">
        <w:rPr>
          <w:rFonts w:ascii="Arial" w:hAnsi="Arial" w:cs="Arial"/>
          <w:b/>
          <w:noProof/>
          <w:sz w:val="22"/>
          <w:szCs w:val="22"/>
        </w:rPr>
        <w:t>1.</w:t>
      </w:r>
      <w:r w:rsidRPr="00A35ABF">
        <w:rPr>
          <w:rFonts w:ascii="Arial" w:hAnsi="Arial" w:cs="Arial"/>
          <w:noProof/>
          <w:sz w:val="22"/>
          <w:szCs w:val="22"/>
        </w:rPr>
        <w:t xml:space="preserve">За коришћење простора </w:t>
      </w:r>
      <w:r w:rsidRPr="00A35ABF">
        <w:rPr>
          <w:rFonts w:ascii="Arial" w:hAnsi="Arial" w:cs="Arial"/>
          <w:noProof/>
          <w:color w:val="auto"/>
          <w:sz w:val="22"/>
          <w:szCs w:val="22"/>
        </w:rPr>
        <w:t xml:space="preserve">на јавној површини у пословне и друге сврхе, осим ради продаје штампе, књига и других публикација, производа старих и уметничких заната и домаће радиности, </w:t>
      </w:r>
      <w:r w:rsidRPr="00A35ABF">
        <w:rPr>
          <w:rFonts w:ascii="Arial" w:hAnsi="Arial" w:cs="Arial"/>
          <w:noProof/>
          <w:sz w:val="22"/>
          <w:szCs w:val="22"/>
        </w:rPr>
        <w:t xml:space="preserve">за сваки цео и започети </w:t>
      </w:r>
      <w:r w:rsidR="00A762B7" w:rsidRPr="00A35ABF">
        <w:rPr>
          <w:rFonts w:ascii="Arial" w:hAnsi="Arial" w:cs="Arial"/>
          <w:noProof/>
          <w:sz w:val="22"/>
          <w:szCs w:val="22"/>
        </w:rPr>
        <w:t>квадратни метар</w:t>
      </w:r>
      <w:r w:rsidRPr="00A35ABF">
        <w:rPr>
          <w:rFonts w:ascii="Arial" w:hAnsi="Arial" w:cs="Arial"/>
          <w:noProof/>
          <w:sz w:val="22"/>
          <w:szCs w:val="22"/>
        </w:rPr>
        <w:t xml:space="preserve"> простора који се користи, утврђује се накнада дневно сразмерно времену коришћења, и то:</w:t>
      </w:r>
    </w:p>
    <w:p w14:paraId="000582F8" w14:textId="77777777" w:rsidR="00F143AD" w:rsidRPr="00A35ABF" w:rsidRDefault="002449E9" w:rsidP="00F143AD">
      <w:pPr>
        <w:pStyle w:val="NoSpacing"/>
        <w:jc w:val="both"/>
        <w:rPr>
          <w:rFonts w:ascii="Arial" w:hAnsi="Arial" w:cs="Arial"/>
          <w:noProof/>
          <w:sz w:val="22"/>
          <w:szCs w:val="22"/>
        </w:rPr>
      </w:pPr>
      <w:r w:rsidRPr="00A35ABF">
        <w:rPr>
          <w:rFonts w:ascii="Arial" w:hAnsi="Arial" w:cs="Arial"/>
          <w:noProof/>
          <w:sz w:val="22"/>
          <w:szCs w:val="22"/>
        </w:rPr>
        <w:t xml:space="preserve">1) за обављање пословне делатности (привремени објекти – киосци, други мањи монтажни објекти и други слични објекти за продају робе на мало, за пружање угоститељских, занатских услуга и других услуга; покретни привремени објекти - тезге, апарати за сладолед, апарати за кокице, </w:t>
      </w:r>
      <w:r w:rsidRPr="00A35ABF">
        <w:rPr>
          <w:rFonts w:ascii="Arial" w:hAnsi="Arial" w:cs="Arial"/>
          <w:noProof/>
          <w:color w:val="000000"/>
          <w:sz w:val="22"/>
          <w:szCs w:val="22"/>
        </w:rPr>
        <w:t xml:space="preserve">кестен, кукуруз и слично, конзерватори за сладолед, расхладне витрине за продају освежавајућих напитака, аутомати за продају робе на мало и пружање услуга: банкомат, аутомат за продају штампе, напитака, кондиторских производа и слично, и други покретни објекти за продају робе на мало и вршење занатских  и других услуга, </w:t>
      </w:r>
      <w:r w:rsidRPr="00A35ABF">
        <w:rPr>
          <w:rFonts w:ascii="Arial" w:hAnsi="Arial" w:cs="Arial"/>
          <w:noProof/>
          <w:sz w:val="22"/>
          <w:szCs w:val="22"/>
        </w:rPr>
        <w:t>специјализована возила за обављање делатности трговине на мало и друге делатности у складу са законом,</w:t>
      </w:r>
      <w:r w:rsidRPr="00A35ABF">
        <w:rPr>
          <w:rFonts w:ascii="Arial" w:hAnsi="Arial" w:cs="Arial"/>
          <w:noProof/>
          <w:color w:val="000000"/>
          <w:sz w:val="22"/>
          <w:szCs w:val="22"/>
        </w:rPr>
        <w:t xml:space="preserve"> наменски монтажни објекти за потребе обављања делатности јавних комуналних предузећа</w:t>
      </w:r>
      <w:r w:rsidRPr="00A35ABF">
        <w:rPr>
          <w:rFonts w:ascii="Arial" w:hAnsi="Arial" w:cs="Arial"/>
          <w:noProof/>
          <w:sz w:val="22"/>
          <w:szCs w:val="22"/>
        </w:rPr>
        <w:t xml:space="preserve"> – терминусни објекат, монтажни објекат за смештај алата, опреме и слично, као и телефонске говорнице), накнада се утврђује дневно:</w:t>
      </w:r>
    </w:p>
    <w:p w14:paraId="6E7E177E" w14:textId="77777777" w:rsidR="00F143AD" w:rsidRPr="00A35ABF" w:rsidRDefault="00B163C6" w:rsidP="00F143AD">
      <w:pPr>
        <w:pStyle w:val="NoSpacing"/>
        <w:rPr>
          <w:rFonts w:ascii="Arial" w:hAnsi="Arial" w:cs="Arial"/>
          <w:noProof/>
          <w:sz w:val="22"/>
          <w:szCs w:val="22"/>
        </w:rPr>
      </w:pPr>
      <w:r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r>
      <w:r w:rsidR="00F143AD" w:rsidRPr="00A35ABF">
        <w:rPr>
          <w:rFonts w:ascii="Arial" w:hAnsi="Arial" w:cs="Arial"/>
          <w:noProof/>
          <w:sz w:val="22"/>
          <w:szCs w:val="22"/>
        </w:rPr>
        <w:tab/>
        <w:t>динара</w:t>
      </w:r>
    </w:p>
    <w:tbl>
      <w:tblPr>
        <w:tblpPr w:leftFromText="180" w:rightFromText="180" w:vertAnchor="text" w:horzAnchor="margin" w:tblpY="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714"/>
      </w:tblGrid>
      <w:tr w:rsidR="002433EE" w:rsidRPr="00A35ABF" w14:paraId="452B3966" w14:textId="77777777" w:rsidTr="002433EE">
        <w:tc>
          <w:tcPr>
            <w:tcW w:w="5920" w:type="dxa"/>
            <w:tcBorders>
              <w:top w:val="single" w:sz="4" w:space="0" w:color="auto"/>
              <w:left w:val="single" w:sz="4" w:space="0" w:color="auto"/>
              <w:bottom w:val="single" w:sz="4" w:space="0" w:color="auto"/>
              <w:right w:val="single" w:sz="4" w:space="0" w:color="auto"/>
            </w:tcBorders>
          </w:tcPr>
          <w:p w14:paraId="76582DD7" w14:textId="77777777" w:rsidR="002433EE" w:rsidRPr="00A35ABF" w:rsidRDefault="002433EE" w:rsidP="002433EE">
            <w:pPr>
              <w:spacing w:line="0" w:lineRule="atLeast"/>
              <w:rPr>
                <w:rFonts w:ascii="Arial" w:hAnsi="Arial" w:cs="Arial"/>
                <w:noProof/>
              </w:rPr>
            </w:pPr>
            <w:r w:rsidRPr="00A35ABF">
              <w:rPr>
                <w:rFonts w:ascii="Arial" w:hAnsi="Arial" w:cs="Arial"/>
                <w:noProof/>
                <w:sz w:val="22"/>
                <w:szCs w:val="22"/>
              </w:rPr>
              <w:t xml:space="preserve">- I зона </w:t>
            </w:r>
          </w:p>
        </w:tc>
        <w:tc>
          <w:tcPr>
            <w:tcW w:w="3714" w:type="dxa"/>
            <w:tcBorders>
              <w:top w:val="single" w:sz="4" w:space="0" w:color="auto"/>
              <w:left w:val="single" w:sz="4" w:space="0" w:color="auto"/>
              <w:bottom w:val="single" w:sz="4" w:space="0" w:color="auto"/>
              <w:right w:val="single" w:sz="4" w:space="0" w:color="auto"/>
            </w:tcBorders>
          </w:tcPr>
          <w:p w14:paraId="2FE37C7B" w14:textId="77777777" w:rsidR="002433EE" w:rsidRPr="00A35ABF" w:rsidRDefault="002433EE" w:rsidP="002433EE">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2</w:t>
            </w:r>
            <w:r w:rsidR="00A61A3F" w:rsidRPr="00A35ABF">
              <w:rPr>
                <w:rFonts w:ascii="Arial" w:hAnsi="Arial" w:cs="Arial"/>
                <w:noProof/>
                <w:sz w:val="22"/>
                <w:szCs w:val="22"/>
              </w:rPr>
              <w:t>5</w:t>
            </w:r>
          </w:p>
        </w:tc>
      </w:tr>
      <w:tr w:rsidR="002433EE" w:rsidRPr="00A35ABF" w14:paraId="529728D1" w14:textId="77777777" w:rsidTr="002433EE">
        <w:tc>
          <w:tcPr>
            <w:tcW w:w="5920" w:type="dxa"/>
            <w:tcBorders>
              <w:top w:val="single" w:sz="4" w:space="0" w:color="auto"/>
              <w:left w:val="single" w:sz="4" w:space="0" w:color="auto"/>
              <w:bottom w:val="single" w:sz="4" w:space="0" w:color="auto"/>
              <w:right w:val="single" w:sz="4" w:space="0" w:color="auto"/>
            </w:tcBorders>
          </w:tcPr>
          <w:p w14:paraId="2645D92B" w14:textId="77777777" w:rsidR="002433EE" w:rsidRPr="00A35ABF" w:rsidRDefault="002433EE" w:rsidP="002433EE">
            <w:pPr>
              <w:spacing w:line="0" w:lineRule="atLeast"/>
              <w:rPr>
                <w:rFonts w:ascii="Arial" w:hAnsi="Arial" w:cs="Arial"/>
                <w:noProof/>
              </w:rPr>
            </w:pPr>
            <w:r w:rsidRPr="00A35ABF">
              <w:rPr>
                <w:rFonts w:ascii="Arial" w:hAnsi="Arial" w:cs="Arial"/>
                <w:noProof/>
                <w:sz w:val="22"/>
                <w:szCs w:val="22"/>
              </w:rPr>
              <w:t>- II зона</w:t>
            </w:r>
          </w:p>
        </w:tc>
        <w:tc>
          <w:tcPr>
            <w:tcW w:w="3714" w:type="dxa"/>
            <w:tcBorders>
              <w:top w:val="single" w:sz="4" w:space="0" w:color="auto"/>
              <w:left w:val="single" w:sz="4" w:space="0" w:color="auto"/>
              <w:bottom w:val="single" w:sz="4" w:space="0" w:color="auto"/>
              <w:right w:val="single" w:sz="4" w:space="0" w:color="auto"/>
            </w:tcBorders>
          </w:tcPr>
          <w:p w14:paraId="60A91BAA" w14:textId="77777777" w:rsidR="002433EE" w:rsidRPr="00A35ABF" w:rsidRDefault="00A61A3F" w:rsidP="002433EE">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20</w:t>
            </w:r>
          </w:p>
        </w:tc>
      </w:tr>
      <w:tr w:rsidR="002433EE" w:rsidRPr="00A35ABF" w14:paraId="4801716B" w14:textId="77777777" w:rsidTr="002433EE">
        <w:tc>
          <w:tcPr>
            <w:tcW w:w="5920" w:type="dxa"/>
            <w:tcBorders>
              <w:top w:val="single" w:sz="4" w:space="0" w:color="auto"/>
              <w:left w:val="single" w:sz="4" w:space="0" w:color="auto"/>
              <w:bottom w:val="single" w:sz="4" w:space="0" w:color="auto"/>
              <w:right w:val="single" w:sz="4" w:space="0" w:color="auto"/>
            </w:tcBorders>
          </w:tcPr>
          <w:p w14:paraId="0C05AE86" w14:textId="77777777" w:rsidR="002433EE" w:rsidRPr="00A35ABF" w:rsidRDefault="002433EE" w:rsidP="002433EE">
            <w:pPr>
              <w:spacing w:line="0" w:lineRule="atLeast"/>
              <w:rPr>
                <w:rFonts w:ascii="Arial" w:hAnsi="Arial" w:cs="Arial"/>
                <w:noProof/>
              </w:rPr>
            </w:pPr>
            <w:r w:rsidRPr="00A35ABF">
              <w:rPr>
                <w:rFonts w:ascii="Arial" w:hAnsi="Arial" w:cs="Arial"/>
                <w:noProof/>
                <w:sz w:val="22"/>
                <w:szCs w:val="22"/>
              </w:rPr>
              <w:t>- III зона</w:t>
            </w:r>
          </w:p>
        </w:tc>
        <w:tc>
          <w:tcPr>
            <w:tcW w:w="3714" w:type="dxa"/>
            <w:tcBorders>
              <w:top w:val="single" w:sz="4" w:space="0" w:color="auto"/>
              <w:left w:val="single" w:sz="4" w:space="0" w:color="auto"/>
              <w:bottom w:val="single" w:sz="4" w:space="0" w:color="auto"/>
              <w:right w:val="single" w:sz="4" w:space="0" w:color="auto"/>
            </w:tcBorders>
          </w:tcPr>
          <w:p w14:paraId="510500ED" w14:textId="77777777" w:rsidR="002433EE" w:rsidRPr="00A35ABF" w:rsidRDefault="002433EE" w:rsidP="002433EE">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8</w:t>
            </w:r>
          </w:p>
        </w:tc>
      </w:tr>
      <w:tr w:rsidR="002433EE" w:rsidRPr="00A35ABF" w14:paraId="55E90615" w14:textId="77777777" w:rsidTr="002433EE">
        <w:tc>
          <w:tcPr>
            <w:tcW w:w="5920" w:type="dxa"/>
            <w:tcBorders>
              <w:top w:val="single" w:sz="4" w:space="0" w:color="auto"/>
              <w:left w:val="single" w:sz="4" w:space="0" w:color="auto"/>
              <w:bottom w:val="single" w:sz="4" w:space="0" w:color="auto"/>
              <w:right w:val="single" w:sz="4" w:space="0" w:color="auto"/>
            </w:tcBorders>
          </w:tcPr>
          <w:p w14:paraId="7A68F03B" w14:textId="77777777" w:rsidR="002433EE" w:rsidRPr="00A35ABF" w:rsidRDefault="002433EE" w:rsidP="002433EE">
            <w:pPr>
              <w:spacing w:line="0" w:lineRule="atLeast"/>
              <w:rPr>
                <w:rFonts w:ascii="Arial" w:hAnsi="Arial" w:cs="Arial"/>
                <w:noProof/>
              </w:rPr>
            </w:pPr>
            <w:r w:rsidRPr="00A35ABF">
              <w:rPr>
                <w:rFonts w:ascii="Arial" w:hAnsi="Arial" w:cs="Arial"/>
                <w:noProof/>
                <w:sz w:val="22"/>
                <w:szCs w:val="22"/>
              </w:rPr>
              <w:t>- IV зона</w:t>
            </w:r>
          </w:p>
        </w:tc>
        <w:tc>
          <w:tcPr>
            <w:tcW w:w="3714" w:type="dxa"/>
            <w:tcBorders>
              <w:top w:val="single" w:sz="4" w:space="0" w:color="auto"/>
              <w:left w:val="single" w:sz="4" w:space="0" w:color="auto"/>
              <w:bottom w:val="single" w:sz="4" w:space="0" w:color="auto"/>
              <w:right w:val="single" w:sz="4" w:space="0" w:color="auto"/>
            </w:tcBorders>
          </w:tcPr>
          <w:p w14:paraId="26D509E3" w14:textId="77777777" w:rsidR="002433EE" w:rsidRPr="00A35ABF" w:rsidRDefault="002433EE" w:rsidP="002433EE">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18</w:t>
            </w:r>
          </w:p>
        </w:tc>
      </w:tr>
      <w:tr w:rsidR="002433EE" w:rsidRPr="00A35ABF" w14:paraId="6257AD0B" w14:textId="77777777" w:rsidTr="002433EE">
        <w:tc>
          <w:tcPr>
            <w:tcW w:w="5920" w:type="dxa"/>
            <w:tcBorders>
              <w:top w:val="single" w:sz="4" w:space="0" w:color="auto"/>
              <w:left w:val="single" w:sz="4" w:space="0" w:color="auto"/>
              <w:bottom w:val="single" w:sz="4" w:space="0" w:color="auto"/>
              <w:right w:val="single" w:sz="4" w:space="0" w:color="auto"/>
            </w:tcBorders>
          </w:tcPr>
          <w:p w14:paraId="679B2B71" w14:textId="77777777" w:rsidR="002433EE" w:rsidRPr="00A35ABF" w:rsidRDefault="002433EE" w:rsidP="002433EE">
            <w:pPr>
              <w:spacing w:line="0" w:lineRule="atLeast"/>
              <w:rPr>
                <w:rFonts w:ascii="Arial" w:hAnsi="Arial" w:cs="Arial"/>
                <w:noProof/>
              </w:rPr>
            </w:pPr>
            <w:r w:rsidRPr="00A35ABF">
              <w:rPr>
                <w:rFonts w:ascii="Arial" w:hAnsi="Arial" w:cs="Arial"/>
                <w:noProof/>
                <w:sz w:val="22"/>
                <w:szCs w:val="22"/>
              </w:rPr>
              <w:t>- V зона</w:t>
            </w:r>
          </w:p>
        </w:tc>
        <w:tc>
          <w:tcPr>
            <w:tcW w:w="3714" w:type="dxa"/>
            <w:tcBorders>
              <w:top w:val="single" w:sz="4" w:space="0" w:color="auto"/>
              <w:left w:val="single" w:sz="4" w:space="0" w:color="auto"/>
              <w:bottom w:val="single" w:sz="4" w:space="0" w:color="auto"/>
              <w:right w:val="single" w:sz="4" w:space="0" w:color="auto"/>
            </w:tcBorders>
          </w:tcPr>
          <w:p w14:paraId="46DE89C2" w14:textId="77777777" w:rsidR="002433EE" w:rsidRPr="00A35ABF" w:rsidRDefault="00A61A3F" w:rsidP="002433EE">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10</w:t>
            </w:r>
          </w:p>
        </w:tc>
      </w:tr>
      <w:tr w:rsidR="002433EE" w:rsidRPr="00A35ABF" w14:paraId="7A301E9F" w14:textId="77777777" w:rsidTr="002433EE">
        <w:tc>
          <w:tcPr>
            <w:tcW w:w="5920" w:type="dxa"/>
            <w:tcBorders>
              <w:top w:val="single" w:sz="4" w:space="0" w:color="auto"/>
              <w:left w:val="single" w:sz="4" w:space="0" w:color="auto"/>
              <w:bottom w:val="single" w:sz="4" w:space="0" w:color="auto"/>
              <w:right w:val="single" w:sz="4" w:space="0" w:color="auto"/>
            </w:tcBorders>
          </w:tcPr>
          <w:p w14:paraId="58966978" w14:textId="77777777" w:rsidR="002433EE" w:rsidRPr="00A35ABF" w:rsidRDefault="002433EE" w:rsidP="002433EE">
            <w:pPr>
              <w:spacing w:line="0" w:lineRule="atLeast"/>
              <w:rPr>
                <w:rFonts w:ascii="Arial" w:hAnsi="Arial" w:cs="Arial"/>
                <w:noProof/>
              </w:rPr>
            </w:pPr>
            <w:r w:rsidRPr="00A35ABF">
              <w:rPr>
                <w:rFonts w:ascii="Arial" w:hAnsi="Arial" w:cs="Arial"/>
                <w:noProof/>
                <w:sz w:val="22"/>
                <w:szCs w:val="22"/>
              </w:rPr>
              <w:t>- VI зона</w:t>
            </w:r>
          </w:p>
        </w:tc>
        <w:tc>
          <w:tcPr>
            <w:tcW w:w="3714" w:type="dxa"/>
            <w:tcBorders>
              <w:top w:val="single" w:sz="4" w:space="0" w:color="auto"/>
              <w:left w:val="single" w:sz="4" w:space="0" w:color="auto"/>
              <w:bottom w:val="single" w:sz="4" w:space="0" w:color="auto"/>
              <w:right w:val="single" w:sz="4" w:space="0" w:color="auto"/>
            </w:tcBorders>
          </w:tcPr>
          <w:p w14:paraId="1D58FEB5" w14:textId="77777777" w:rsidR="002433EE" w:rsidRPr="00A35ABF" w:rsidRDefault="00A61A3F" w:rsidP="002433EE">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8</w:t>
            </w:r>
          </w:p>
        </w:tc>
      </w:tr>
    </w:tbl>
    <w:p w14:paraId="2313B4CC" w14:textId="77777777" w:rsidR="002449E9" w:rsidRPr="00A35ABF" w:rsidRDefault="002449E9" w:rsidP="002449E9">
      <w:pPr>
        <w:tabs>
          <w:tab w:val="center" w:pos="7088"/>
        </w:tabs>
        <w:spacing w:line="0" w:lineRule="atLeast"/>
        <w:ind w:firstLine="540"/>
        <w:jc w:val="right"/>
        <w:rPr>
          <w:rFonts w:ascii="Arial" w:hAnsi="Arial" w:cs="Arial"/>
          <w:noProof/>
          <w:sz w:val="22"/>
          <w:szCs w:val="22"/>
        </w:rPr>
      </w:pPr>
      <w:r w:rsidRPr="00A35ABF">
        <w:rPr>
          <w:rFonts w:ascii="Arial" w:hAnsi="Arial" w:cs="Arial"/>
          <w:noProof/>
          <w:sz w:val="22"/>
          <w:szCs w:val="22"/>
        </w:rPr>
        <w:tab/>
      </w:r>
    </w:p>
    <w:p w14:paraId="460BB37A" w14:textId="77777777" w:rsidR="002433EE" w:rsidRPr="00A35ABF" w:rsidRDefault="002433EE" w:rsidP="002449E9">
      <w:pPr>
        <w:tabs>
          <w:tab w:val="center" w:pos="7088"/>
        </w:tabs>
        <w:spacing w:line="0" w:lineRule="atLeast"/>
        <w:ind w:firstLine="540"/>
        <w:jc w:val="right"/>
        <w:rPr>
          <w:rFonts w:ascii="Arial" w:hAnsi="Arial" w:cs="Arial"/>
          <w:bCs/>
          <w:strike/>
          <w:noProof/>
          <w:sz w:val="22"/>
          <w:szCs w:val="22"/>
          <w:highlight w:val="yellow"/>
        </w:rPr>
      </w:pPr>
    </w:p>
    <w:p w14:paraId="49F12018" w14:textId="77777777" w:rsidR="002449E9" w:rsidRPr="00A35ABF" w:rsidRDefault="002449E9" w:rsidP="00A762B7">
      <w:pPr>
        <w:tabs>
          <w:tab w:val="center" w:pos="7088"/>
        </w:tabs>
        <w:spacing w:line="0" w:lineRule="atLeast"/>
        <w:jc w:val="both"/>
        <w:rPr>
          <w:rFonts w:ascii="Arial" w:hAnsi="Arial" w:cs="Arial"/>
          <w:noProof/>
          <w:sz w:val="22"/>
          <w:szCs w:val="22"/>
        </w:rPr>
      </w:pPr>
      <w:r w:rsidRPr="00A35ABF">
        <w:rPr>
          <w:rFonts w:ascii="Arial" w:hAnsi="Arial" w:cs="Arial"/>
          <w:noProof/>
          <w:sz w:val="22"/>
          <w:szCs w:val="22"/>
        </w:rPr>
        <w:t xml:space="preserve">2)за обављање угоститељске делатности у башти угоститељског објекта отвореног типа, накнада се утврђује дневно:                                                                                                                                                     </w:t>
      </w:r>
    </w:p>
    <w:p w14:paraId="42690B37" w14:textId="77777777" w:rsidR="002449E9" w:rsidRPr="00A35ABF" w:rsidRDefault="002433EE" w:rsidP="002433EE">
      <w:pPr>
        <w:tabs>
          <w:tab w:val="center" w:pos="7088"/>
        </w:tabs>
        <w:spacing w:line="0" w:lineRule="atLeast"/>
        <w:jc w:val="both"/>
        <w:rPr>
          <w:rFonts w:ascii="Arial" w:hAnsi="Arial" w:cs="Arial"/>
          <w:b/>
          <w:noProof/>
          <w:sz w:val="22"/>
          <w:szCs w:val="22"/>
        </w:rPr>
      </w:pPr>
      <w:r w:rsidRPr="00A35ABF">
        <w:rPr>
          <w:rFonts w:ascii="Arial" w:hAnsi="Arial" w:cs="Arial"/>
          <w:noProof/>
          <w:sz w:val="22"/>
          <w:szCs w:val="22"/>
        </w:rPr>
        <w:tab/>
      </w:r>
      <w:r w:rsidRPr="00A35ABF">
        <w:rPr>
          <w:rFonts w:ascii="Arial" w:hAnsi="Arial" w:cs="Arial"/>
          <w:noProof/>
          <w:sz w:val="22"/>
          <w:szCs w:val="22"/>
        </w:rPr>
        <w:tab/>
      </w:r>
      <w:r w:rsidRPr="00A35ABF">
        <w:rPr>
          <w:rFonts w:ascii="Arial" w:hAnsi="Arial" w:cs="Arial"/>
          <w:noProof/>
          <w:sz w:val="22"/>
          <w:szCs w:val="22"/>
        </w:rPr>
        <w:tab/>
      </w:r>
      <w:r w:rsidRPr="00A35ABF">
        <w:rPr>
          <w:rFonts w:ascii="Arial" w:hAnsi="Arial" w:cs="Arial"/>
          <w:noProof/>
          <w:sz w:val="22"/>
          <w:szCs w:val="22"/>
        </w:rPr>
        <w:tab/>
      </w:r>
      <w:r w:rsidR="002449E9" w:rsidRPr="00A35ABF">
        <w:rPr>
          <w:rFonts w:ascii="Arial" w:hAnsi="Arial" w:cs="Arial"/>
          <w:noProof/>
          <w:sz w:val="22"/>
          <w:szCs w:val="22"/>
        </w:rPr>
        <w:t>динара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3678"/>
      </w:tblGrid>
      <w:tr w:rsidR="002449E9" w:rsidRPr="00A35ABF" w14:paraId="75609C85" w14:textId="77777777" w:rsidTr="002433EE">
        <w:tc>
          <w:tcPr>
            <w:tcW w:w="5961" w:type="dxa"/>
            <w:tcBorders>
              <w:top w:val="single" w:sz="4" w:space="0" w:color="auto"/>
              <w:left w:val="single" w:sz="4" w:space="0" w:color="auto"/>
              <w:bottom w:val="single" w:sz="4" w:space="0" w:color="auto"/>
              <w:right w:val="single" w:sz="4" w:space="0" w:color="auto"/>
            </w:tcBorders>
          </w:tcPr>
          <w:p w14:paraId="52E0164B"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xml:space="preserve">- I зона </w:t>
            </w:r>
          </w:p>
        </w:tc>
        <w:tc>
          <w:tcPr>
            <w:tcW w:w="3678" w:type="dxa"/>
            <w:tcBorders>
              <w:top w:val="single" w:sz="4" w:space="0" w:color="auto"/>
              <w:left w:val="single" w:sz="4" w:space="0" w:color="auto"/>
              <w:bottom w:val="single" w:sz="4" w:space="0" w:color="auto"/>
              <w:right w:val="single" w:sz="4" w:space="0" w:color="auto"/>
            </w:tcBorders>
          </w:tcPr>
          <w:p w14:paraId="79C428DD"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3</w:t>
            </w:r>
            <w:r w:rsidR="00A61A3F" w:rsidRPr="00A35ABF">
              <w:rPr>
                <w:rFonts w:ascii="Arial" w:hAnsi="Arial" w:cs="Arial"/>
                <w:noProof/>
                <w:sz w:val="22"/>
                <w:szCs w:val="22"/>
              </w:rPr>
              <w:t>5</w:t>
            </w:r>
          </w:p>
        </w:tc>
      </w:tr>
      <w:tr w:rsidR="002449E9" w:rsidRPr="00A35ABF" w14:paraId="5E132CB9" w14:textId="77777777" w:rsidTr="002433EE">
        <w:tc>
          <w:tcPr>
            <w:tcW w:w="5961" w:type="dxa"/>
            <w:tcBorders>
              <w:top w:val="single" w:sz="4" w:space="0" w:color="auto"/>
              <w:left w:val="single" w:sz="4" w:space="0" w:color="auto"/>
              <w:bottom w:val="single" w:sz="4" w:space="0" w:color="auto"/>
              <w:right w:val="single" w:sz="4" w:space="0" w:color="auto"/>
            </w:tcBorders>
          </w:tcPr>
          <w:p w14:paraId="16618C6F"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II зона</w:t>
            </w:r>
          </w:p>
        </w:tc>
        <w:tc>
          <w:tcPr>
            <w:tcW w:w="3678" w:type="dxa"/>
            <w:tcBorders>
              <w:top w:val="single" w:sz="4" w:space="0" w:color="auto"/>
              <w:left w:val="single" w:sz="4" w:space="0" w:color="auto"/>
              <w:bottom w:val="single" w:sz="4" w:space="0" w:color="auto"/>
              <w:right w:val="single" w:sz="4" w:space="0" w:color="auto"/>
            </w:tcBorders>
          </w:tcPr>
          <w:p w14:paraId="37554A61"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2</w:t>
            </w:r>
            <w:r w:rsidR="00A61A3F" w:rsidRPr="00A35ABF">
              <w:rPr>
                <w:rFonts w:ascii="Arial" w:hAnsi="Arial" w:cs="Arial"/>
                <w:noProof/>
                <w:sz w:val="22"/>
                <w:szCs w:val="22"/>
              </w:rPr>
              <w:t>5</w:t>
            </w:r>
          </w:p>
        </w:tc>
      </w:tr>
      <w:tr w:rsidR="002449E9" w:rsidRPr="00A35ABF" w14:paraId="6A1F6317" w14:textId="77777777" w:rsidTr="002433EE">
        <w:tc>
          <w:tcPr>
            <w:tcW w:w="5961" w:type="dxa"/>
            <w:tcBorders>
              <w:top w:val="single" w:sz="4" w:space="0" w:color="auto"/>
              <w:left w:val="single" w:sz="4" w:space="0" w:color="auto"/>
              <w:bottom w:val="single" w:sz="4" w:space="0" w:color="auto"/>
              <w:right w:val="single" w:sz="4" w:space="0" w:color="auto"/>
            </w:tcBorders>
          </w:tcPr>
          <w:p w14:paraId="20A7ABF8"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III зона</w:t>
            </w:r>
          </w:p>
        </w:tc>
        <w:tc>
          <w:tcPr>
            <w:tcW w:w="3678" w:type="dxa"/>
            <w:tcBorders>
              <w:top w:val="single" w:sz="4" w:space="0" w:color="auto"/>
              <w:left w:val="single" w:sz="4" w:space="0" w:color="auto"/>
              <w:bottom w:val="single" w:sz="4" w:space="0" w:color="auto"/>
              <w:right w:val="single" w:sz="4" w:space="0" w:color="auto"/>
            </w:tcBorders>
          </w:tcPr>
          <w:p w14:paraId="5B7D1F1C" w14:textId="77777777" w:rsidR="002449E9" w:rsidRPr="00A35ABF" w:rsidRDefault="00A61A3F"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20</w:t>
            </w:r>
          </w:p>
        </w:tc>
      </w:tr>
      <w:tr w:rsidR="002449E9" w:rsidRPr="00A35ABF" w14:paraId="15E11501" w14:textId="77777777" w:rsidTr="002433EE">
        <w:tc>
          <w:tcPr>
            <w:tcW w:w="5961" w:type="dxa"/>
            <w:tcBorders>
              <w:top w:val="single" w:sz="4" w:space="0" w:color="auto"/>
              <w:left w:val="single" w:sz="4" w:space="0" w:color="auto"/>
              <w:bottom w:val="single" w:sz="4" w:space="0" w:color="auto"/>
              <w:right w:val="single" w:sz="4" w:space="0" w:color="auto"/>
            </w:tcBorders>
          </w:tcPr>
          <w:p w14:paraId="5129551A"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IV зона</w:t>
            </w:r>
          </w:p>
        </w:tc>
        <w:tc>
          <w:tcPr>
            <w:tcW w:w="3678" w:type="dxa"/>
            <w:tcBorders>
              <w:top w:val="single" w:sz="4" w:space="0" w:color="auto"/>
              <w:left w:val="single" w:sz="4" w:space="0" w:color="auto"/>
              <w:bottom w:val="single" w:sz="4" w:space="0" w:color="auto"/>
              <w:right w:val="single" w:sz="4" w:space="0" w:color="auto"/>
            </w:tcBorders>
          </w:tcPr>
          <w:p w14:paraId="39B2A7ED"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25</w:t>
            </w:r>
          </w:p>
        </w:tc>
      </w:tr>
      <w:tr w:rsidR="002449E9" w:rsidRPr="00A35ABF" w14:paraId="435C5915" w14:textId="77777777" w:rsidTr="002433EE">
        <w:tc>
          <w:tcPr>
            <w:tcW w:w="5961" w:type="dxa"/>
            <w:tcBorders>
              <w:top w:val="single" w:sz="4" w:space="0" w:color="auto"/>
              <w:left w:val="single" w:sz="4" w:space="0" w:color="auto"/>
              <w:bottom w:val="single" w:sz="4" w:space="0" w:color="auto"/>
              <w:right w:val="single" w:sz="4" w:space="0" w:color="auto"/>
            </w:tcBorders>
          </w:tcPr>
          <w:p w14:paraId="76EF7C09"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V зона</w:t>
            </w:r>
          </w:p>
        </w:tc>
        <w:tc>
          <w:tcPr>
            <w:tcW w:w="3678" w:type="dxa"/>
            <w:tcBorders>
              <w:top w:val="single" w:sz="4" w:space="0" w:color="auto"/>
              <w:left w:val="single" w:sz="4" w:space="0" w:color="auto"/>
              <w:bottom w:val="single" w:sz="4" w:space="0" w:color="auto"/>
              <w:right w:val="single" w:sz="4" w:space="0" w:color="auto"/>
            </w:tcBorders>
          </w:tcPr>
          <w:p w14:paraId="5C7659B5"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r>
      <w:tr w:rsidR="002449E9" w:rsidRPr="00A35ABF" w14:paraId="796560F4" w14:textId="77777777" w:rsidTr="002433EE">
        <w:tc>
          <w:tcPr>
            <w:tcW w:w="5961" w:type="dxa"/>
            <w:tcBorders>
              <w:top w:val="single" w:sz="4" w:space="0" w:color="auto"/>
              <w:left w:val="single" w:sz="4" w:space="0" w:color="auto"/>
              <w:bottom w:val="single" w:sz="4" w:space="0" w:color="auto"/>
              <w:right w:val="single" w:sz="4" w:space="0" w:color="auto"/>
            </w:tcBorders>
          </w:tcPr>
          <w:p w14:paraId="48D25CC9"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VI зона</w:t>
            </w:r>
          </w:p>
        </w:tc>
        <w:tc>
          <w:tcPr>
            <w:tcW w:w="3678" w:type="dxa"/>
            <w:tcBorders>
              <w:top w:val="single" w:sz="4" w:space="0" w:color="auto"/>
              <w:left w:val="single" w:sz="4" w:space="0" w:color="auto"/>
              <w:bottom w:val="single" w:sz="4" w:space="0" w:color="auto"/>
              <w:right w:val="single" w:sz="4" w:space="0" w:color="auto"/>
            </w:tcBorders>
          </w:tcPr>
          <w:p w14:paraId="493E62E9" w14:textId="77777777" w:rsidR="002449E9" w:rsidRPr="00A35ABF" w:rsidRDefault="00A61A3F"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10</w:t>
            </w:r>
          </w:p>
        </w:tc>
      </w:tr>
    </w:tbl>
    <w:p w14:paraId="41456874" w14:textId="77777777" w:rsidR="002449E9" w:rsidRPr="00A35ABF" w:rsidRDefault="002449E9" w:rsidP="002433EE">
      <w:pPr>
        <w:tabs>
          <w:tab w:val="center" w:pos="7088"/>
        </w:tabs>
        <w:spacing w:line="0" w:lineRule="atLeast"/>
        <w:jc w:val="both"/>
        <w:rPr>
          <w:rFonts w:ascii="Arial" w:hAnsi="Arial" w:cs="Arial"/>
          <w:noProof/>
          <w:sz w:val="22"/>
          <w:szCs w:val="22"/>
        </w:rPr>
      </w:pPr>
    </w:p>
    <w:p w14:paraId="1EC4EEB4" w14:textId="77777777" w:rsidR="002433EE" w:rsidRPr="00A35ABF" w:rsidRDefault="002433EE" w:rsidP="002433EE">
      <w:pPr>
        <w:tabs>
          <w:tab w:val="center" w:pos="7088"/>
        </w:tabs>
        <w:spacing w:line="0" w:lineRule="atLeast"/>
        <w:jc w:val="both"/>
        <w:rPr>
          <w:rFonts w:ascii="Arial" w:hAnsi="Arial" w:cs="Arial"/>
          <w:noProof/>
          <w:sz w:val="22"/>
          <w:szCs w:val="22"/>
        </w:rPr>
      </w:pPr>
    </w:p>
    <w:p w14:paraId="04062A97" w14:textId="77777777" w:rsidR="002449E9" w:rsidRPr="00A35ABF" w:rsidRDefault="002449E9" w:rsidP="00A762B7">
      <w:pPr>
        <w:tabs>
          <w:tab w:val="center" w:pos="7088"/>
        </w:tabs>
        <w:spacing w:line="0" w:lineRule="atLeast"/>
        <w:jc w:val="both"/>
        <w:rPr>
          <w:rFonts w:ascii="Arial" w:hAnsi="Arial" w:cs="Arial"/>
          <w:noProof/>
          <w:sz w:val="22"/>
          <w:szCs w:val="22"/>
        </w:rPr>
      </w:pPr>
      <w:r w:rsidRPr="00A35ABF">
        <w:rPr>
          <w:rFonts w:ascii="Arial" w:hAnsi="Arial" w:cs="Arial"/>
          <w:noProof/>
          <w:sz w:val="22"/>
          <w:szCs w:val="22"/>
        </w:rPr>
        <w:t xml:space="preserve">3)за обављање угоститељске делатности у башти угоститељског објекта затвореног типа, накнада се утврђује дневно:    </w:t>
      </w:r>
    </w:p>
    <w:p w14:paraId="7B9C82FF" w14:textId="77777777" w:rsidR="002449E9" w:rsidRPr="00A35ABF" w:rsidRDefault="00D03619" w:rsidP="00D03619">
      <w:pPr>
        <w:tabs>
          <w:tab w:val="center" w:pos="7088"/>
        </w:tabs>
        <w:spacing w:line="0" w:lineRule="atLeast"/>
        <w:ind w:firstLine="540"/>
        <w:jc w:val="center"/>
        <w:rPr>
          <w:rFonts w:ascii="Arial" w:hAnsi="Arial" w:cs="Arial"/>
          <w:b/>
          <w:noProof/>
          <w:sz w:val="22"/>
          <w:szCs w:val="22"/>
        </w:rPr>
      </w:pPr>
      <w:r w:rsidRPr="00A35ABF">
        <w:rPr>
          <w:rFonts w:ascii="Arial" w:hAnsi="Arial" w:cs="Arial"/>
          <w:noProof/>
          <w:sz w:val="22"/>
          <w:szCs w:val="22"/>
        </w:rPr>
        <w:tab/>
      </w:r>
      <w:r w:rsidR="002433EE" w:rsidRPr="00A35ABF">
        <w:rPr>
          <w:rFonts w:ascii="Arial" w:hAnsi="Arial" w:cs="Arial"/>
          <w:noProof/>
          <w:sz w:val="22"/>
          <w:szCs w:val="22"/>
        </w:rPr>
        <w:tab/>
      </w:r>
      <w:r w:rsidR="002433EE" w:rsidRPr="00A35ABF">
        <w:rPr>
          <w:rFonts w:ascii="Arial" w:hAnsi="Arial" w:cs="Arial"/>
          <w:noProof/>
          <w:sz w:val="22"/>
          <w:szCs w:val="22"/>
        </w:rPr>
        <w:tab/>
      </w:r>
      <w:r w:rsidR="002449E9" w:rsidRPr="00A35ABF">
        <w:rPr>
          <w:rFonts w:ascii="Arial" w:hAnsi="Arial" w:cs="Arial"/>
          <w:noProof/>
          <w:sz w:val="22"/>
          <w:szCs w:val="22"/>
        </w:rPr>
        <w:t xml:space="preserve">динара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3678"/>
      </w:tblGrid>
      <w:tr w:rsidR="002449E9" w:rsidRPr="00A35ABF" w14:paraId="26D4BEF3" w14:textId="77777777" w:rsidTr="002433EE">
        <w:tc>
          <w:tcPr>
            <w:tcW w:w="5961" w:type="dxa"/>
            <w:tcBorders>
              <w:top w:val="single" w:sz="4" w:space="0" w:color="auto"/>
              <w:left w:val="single" w:sz="4" w:space="0" w:color="auto"/>
              <w:bottom w:val="single" w:sz="4" w:space="0" w:color="auto"/>
              <w:right w:val="single" w:sz="4" w:space="0" w:color="auto"/>
            </w:tcBorders>
          </w:tcPr>
          <w:p w14:paraId="3E5A6DEB"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xml:space="preserve">- I зона </w:t>
            </w:r>
          </w:p>
        </w:tc>
        <w:tc>
          <w:tcPr>
            <w:tcW w:w="3678" w:type="dxa"/>
            <w:tcBorders>
              <w:top w:val="single" w:sz="4" w:space="0" w:color="auto"/>
              <w:left w:val="single" w:sz="4" w:space="0" w:color="auto"/>
              <w:bottom w:val="single" w:sz="4" w:space="0" w:color="auto"/>
              <w:right w:val="single" w:sz="4" w:space="0" w:color="auto"/>
            </w:tcBorders>
          </w:tcPr>
          <w:p w14:paraId="2E379ED3"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4</w:t>
            </w:r>
            <w:r w:rsidR="00A61A3F" w:rsidRPr="00A35ABF">
              <w:rPr>
                <w:rFonts w:ascii="Arial" w:hAnsi="Arial" w:cs="Arial"/>
                <w:noProof/>
                <w:sz w:val="22"/>
                <w:szCs w:val="22"/>
              </w:rPr>
              <w:t>5</w:t>
            </w:r>
          </w:p>
        </w:tc>
      </w:tr>
      <w:tr w:rsidR="002449E9" w:rsidRPr="00A35ABF" w14:paraId="43821EB2" w14:textId="77777777" w:rsidTr="002433EE">
        <w:tc>
          <w:tcPr>
            <w:tcW w:w="5961" w:type="dxa"/>
            <w:tcBorders>
              <w:top w:val="single" w:sz="4" w:space="0" w:color="auto"/>
              <w:left w:val="single" w:sz="4" w:space="0" w:color="auto"/>
              <w:bottom w:val="single" w:sz="4" w:space="0" w:color="auto"/>
              <w:right w:val="single" w:sz="4" w:space="0" w:color="auto"/>
            </w:tcBorders>
          </w:tcPr>
          <w:p w14:paraId="4AAE2FE4"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II зона</w:t>
            </w:r>
          </w:p>
        </w:tc>
        <w:tc>
          <w:tcPr>
            <w:tcW w:w="3678" w:type="dxa"/>
            <w:tcBorders>
              <w:top w:val="single" w:sz="4" w:space="0" w:color="auto"/>
              <w:left w:val="single" w:sz="4" w:space="0" w:color="auto"/>
              <w:bottom w:val="single" w:sz="4" w:space="0" w:color="auto"/>
              <w:right w:val="single" w:sz="4" w:space="0" w:color="auto"/>
            </w:tcBorders>
          </w:tcPr>
          <w:p w14:paraId="17701FD6" w14:textId="77777777" w:rsidR="002449E9" w:rsidRPr="00A35ABF" w:rsidRDefault="00A61A3F"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35</w:t>
            </w:r>
          </w:p>
        </w:tc>
      </w:tr>
      <w:tr w:rsidR="002449E9" w:rsidRPr="00A35ABF" w14:paraId="01B9219A" w14:textId="77777777" w:rsidTr="002433EE">
        <w:tc>
          <w:tcPr>
            <w:tcW w:w="5961" w:type="dxa"/>
            <w:tcBorders>
              <w:top w:val="single" w:sz="4" w:space="0" w:color="auto"/>
              <w:left w:val="single" w:sz="4" w:space="0" w:color="auto"/>
              <w:bottom w:val="single" w:sz="4" w:space="0" w:color="auto"/>
              <w:right w:val="single" w:sz="4" w:space="0" w:color="auto"/>
            </w:tcBorders>
          </w:tcPr>
          <w:p w14:paraId="71E07737"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III зона</w:t>
            </w:r>
          </w:p>
        </w:tc>
        <w:tc>
          <w:tcPr>
            <w:tcW w:w="3678" w:type="dxa"/>
            <w:tcBorders>
              <w:top w:val="single" w:sz="4" w:space="0" w:color="auto"/>
              <w:left w:val="single" w:sz="4" w:space="0" w:color="auto"/>
              <w:bottom w:val="single" w:sz="4" w:space="0" w:color="auto"/>
              <w:right w:val="single" w:sz="4" w:space="0" w:color="auto"/>
            </w:tcBorders>
          </w:tcPr>
          <w:p w14:paraId="4B4A700B" w14:textId="77777777" w:rsidR="002449E9" w:rsidRPr="00A35ABF" w:rsidRDefault="00A61A3F"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20</w:t>
            </w:r>
          </w:p>
        </w:tc>
      </w:tr>
      <w:tr w:rsidR="002449E9" w:rsidRPr="00A35ABF" w14:paraId="0EE8EB43" w14:textId="77777777" w:rsidTr="002433EE">
        <w:tc>
          <w:tcPr>
            <w:tcW w:w="5961" w:type="dxa"/>
            <w:tcBorders>
              <w:top w:val="single" w:sz="4" w:space="0" w:color="auto"/>
              <w:left w:val="single" w:sz="4" w:space="0" w:color="auto"/>
              <w:bottom w:val="single" w:sz="4" w:space="0" w:color="auto"/>
              <w:right w:val="single" w:sz="4" w:space="0" w:color="auto"/>
            </w:tcBorders>
          </w:tcPr>
          <w:p w14:paraId="364ACEFD"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IV зона</w:t>
            </w:r>
          </w:p>
        </w:tc>
        <w:tc>
          <w:tcPr>
            <w:tcW w:w="3678" w:type="dxa"/>
            <w:tcBorders>
              <w:top w:val="single" w:sz="4" w:space="0" w:color="auto"/>
              <w:left w:val="single" w:sz="4" w:space="0" w:color="auto"/>
              <w:bottom w:val="single" w:sz="4" w:space="0" w:color="auto"/>
              <w:right w:val="single" w:sz="4" w:space="0" w:color="auto"/>
            </w:tcBorders>
          </w:tcPr>
          <w:p w14:paraId="6EF382AC"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3</w:t>
            </w:r>
            <w:r w:rsidR="00A61A3F" w:rsidRPr="00A35ABF">
              <w:rPr>
                <w:rFonts w:ascii="Arial" w:hAnsi="Arial" w:cs="Arial"/>
                <w:noProof/>
                <w:sz w:val="22"/>
                <w:szCs w:val="22"/>
              </w:rPr>
              <w:t>5</w:t>
            </w:r>
          </w:p>
        </w:tc>
      </w:tr>
      <w:tr w:rsidR="002449E9" w:rsidRPr="00A35ABF" w14:paraId="39588EF0" w14:textId="77777777" w:rsidTr="002433EE">
        <w:tc>
          <w:tcPr>
            <w:tcW w:w="5961" w:type="dxa"/>
            <w:tcBorders>
              <w:top w:val="single" w:sz="4" w:space="0" w:color="auto"/>
              <w:left w:val="single" w:sz="4" w:space="0" w:color="auto"/>
              <w:bottom w:val="single" w:sz="4" w:space="0" w:color="auto"/>
              <w:right w:val="single" w:sz="4" w:space="0" w:color="auto"/>
            </w:tcBorders>
          </w:tcPr>
          <w:p w14:paraId="189616AD"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V зона</w:t>
            </w:r>
          </w:p>
        </w:tc>
        <w:tc>
          <w:tcPr>
            <w:tcW w:w="3678" w:type="dxa"/>
            <w:tcBorders>
              <w:top w:val="single" w:sz="4" w:space="0" w:color="auto"/>
              <w:left w:val="single" w:sz="4" w:space="0" w:color="auto"/>
              <w:bottom w:val="single" w:sz="4" w:space="0" w:color="auto"/>
              <w:right w:val="single" w:sz="4" w:space="0" w:color="auto"/>
            </w:tcBorders>
          </w:tcPr>
          <w:p w14:paraId="50F09A34" w14:textId="77777777" w:rsidR="002449E9" w:rsidRPr="00A35ABF" w:rsidRDefault="002449E9"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r>
      <w:tr w:rsidR="002449E9" w:rsidRPr="00A35ABF" w14:paraId="53CAB02A" w14:textId="77777777" w:rsidTr="002433EE">
        <w:tc>
          <w:tcPr>
            <w:tcW w:w="5961" w:type="dxa"/>
            <w:tcBorders>
              <w:top w:val="single" w:sz="4" w:space="0" w:color="auto"/>
              <w:left w:val="single" w:sz="4" w:space="0" w:color="auto"/>
              <w:bottom w:val="single" w:sz="4" w:space="0" w:color="auto"/>
              <w:right w:val="single" w:sz="4" w:space="0" w:color="auto"/>
            </w:tcBorders>
          </w:tcPr>
          <w:p w14:paraId="1570630F"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VI зона</w:t>
            </w:r>
          </w:p>
        </w:tc>
        <w:tc>
          <w:tcPr>
            <w:tcW w:w="3678" w:type="dxa"/>
            <w:tcBorders>
              <w:top w:val="single" w:sz="4" w:space="0" w:color="auto"/>
              <w:left w:val="single" w:sz="4" w:space="0" w:color="auto"/>
              <w:bottom w:val="single" w:sz="4" w:space="0" w:color="auto"/>
              <w:right w:val="single" w:sz="4" w:space="0" w:color="auto"/>
            </w:tcBorders>
          </w:tcPr>
          <w:p w14:paraId="1394F012" w14:textId="77777777" w:rsidR="002449E9" w:rsidRPr="00A35ABF" w:rsidRDefault="00A61A3F" w:rsidP="008F598B">
            <w:pPr>
              <w:autoSpaceDE w:val="0"/>
              <w:autoSpaceDN w:val="0"/>
              <w:adjustRightInd w:val="0"/>
              <w:spacing w:line="276" w:lineRule="auto"/>
              <w:jc w:val="right"/>
              <w:rPr>
                <w:rFonts w:ascii="Arial" w:hAnsi="Arial" w:cs="Arial"/>
                <w:noProof/>
              </w:rPr>
            </w:pPr>
            <w:r w:rsidRPr="00A35ABF">
              <w:rPr>
                <w:rFonts w:ascii="Arial" w:hAnsi="Arial" w:cs="Arial"/>
                <w:noProof/>
                <w:sz w:val="22"/>
                <w:szCs w:val="22"/>
              </w:rPr>
              <w:t>8</w:t>
            </w:r>
          </w:p>
        </w:tc>
      </w:tr>
    </w:tbl>
    <w:p w14:paraId="21D51BFE" w14:textId="77777777" w:rsidR="002449E9" w:rsidRPr="00A35ABF" w:rsidRDefault="002449E9" w:rsidP="002449E9">
      <w:pPr>
        <w:tabs>
          <w:tab w:val="center" w:pos="7088"/>
        </w:tabs>
        <w:spacing w:line="0" w:lineRule="atLeast"/>
        <w:ind w:firstLine="540"/>
        <w:jc w:val="both"/>
        <w:rPr>
          <w:rFonts w:ascii="Arial" w:hAnsi="Arial" w:cs="Arial"/>
          <w:noProof/>
          <w:sz w:val="22"/>
          <w:szCs w:val="22"/>
        </w:rPr>
      </w:pPr>
    </w:p>
    <w:p w14:paraId="079FA5DC" w14:textId="77777777" w:rsidR="002449E9" w:rsidRPr="00A35ABF" w:rsidRDefault="002449E9" w:rsidP="00A762B7">
      <w:pPr>
        <w:tabs>
          <w:tab w:val="right" w:pos="7371"/>
        </w:tabs>
        <w:spacing w:line="0" w:lineRule="atLeast"/>
        <w:jc w:val="both"/>
        <w:rPr>
          <w:rFonts w:ascii="Arial" w:hAnsi="Arial" w:cs="Arial"/>
          <w:noProof/>
          <w:sz w:val="22"/>
          <w:szCs w:val="22"/>
        </w:rPr>
      </w:pPr>
      <w:r w:rsidRPr="00A35ABF">
        <w:rPr>
          <w:rFonts w:ascii="Arial" w:hAnsi="Arial" w:cs="Arial"/>
          <w:noProof/>
          <w:sz w:val="22"/>
          <w:szCs w:val="22"/>
        </w:rPr>
        <w:lastRenderedPageBreak/>
        <w:t xml:space="preserve">4) за забавне паркове, циркусе и друге објекте забавних радњи, за спортске објекте (спортске терене, </w:t>
      </w:r>
      <w:r w:rsidRPr="00A35ABF">
        <w:rPr>
          <w:rFonts w:ascii="Arial" w:hAnsi="Arial" w:cs="Arial"/>
          <w:noProof/>
          <w:color w:val="000000"/>
          <w:sz w:val="22"/>
          <w:szCs w:val="22"/>
        </w:rPr>
        <w:t>клизалишта, терене за кошарку, одбојку, скејт, боћање</w:t>
      </w:r>
      <w:r w:rsidRPr="00A35ABF">
        <w:rPr>
          <w:rFonts w:ascii="Arial" w:hAnsi="Arial" w:cs="Arial"/>
          <w:noProof/>
          <w:sz w:val="22"/>
          <w:szCs w:val="22"/>
        </w:rPr>
        <w:t xml:space="preserve"> и сл.), накнада се утврђује дневно:</w:t>
      </w:r>
    </w:p>
    <w:p w14:paraId="12AAA072" w14:textId="77777777" w:rsidR="008F598B" w:rsidRPr="00A35ABF" w:rsidRDefault="00E24C5B" w:rsidP="002449E9">
      <w:pPr>
        <w:tabs>
          <w:tab w:val="right" w:pos="7371"/>
        </w:tabs>
        <w:spacing w:line="0" w:lineRule="atLeast"/>
        <w:ind w:left="340"/>
        <w:jc w:val="both"/>
        <w:rPr>
          <w:rFonts w:ascii="Arial" w:hAnsi="Arial" w:cs="Arial"/>
          <w:noProof/>
          <w:sz w:val="22"/>
          <w:szCs w:val="22"/>
        </w:rPr>
      </w:pPr>
      <w:r w:rsidRPr="00A35ABF">
        <w:rPr>
          <w:rFonts w:ascii="Arial" w:hAnsi="Arial" w:cs="Arial"/>
          <w:noProof/>
          <w:sz w:val="22"/>
          <w:szCs w:val="22"/>
        </w:rPr>
        <w:tab/>
      </w:r>
      <w:r w:rsidRPr="00A35ABF">
        <w:rPr>
          <w:rFonts w:ascii="Arial" w:hAnsi="Arial" w:cs="Arial"/>
          <w:noProof/>
          <w:sz w:val="22"/>
          <w:szCs w:val="22"/>
        </w:rPr>
        <w:tab/>
      </w:r>
      <w:r w:rsidRPr="00A35ABF">
        <w:rPr>
          <w:rFonts w:ascii="Arial" w:hAnsi="Arial" w:cs="Arial"/>
          <w:noProof/>
          <w:sz w:val="22"/>
          <w:szCs w:val="22"/>
        </w:rPr>
        <w:tab/>
        <w:t>динара</w:t>
      </w:r>
    </w:p>
    <w:tbl>
      <w:tblPr>
        <w:tblpPr w:leftFromText="180" w:rightFromText="180" w:vertAnchor="text" w:horzAnchor="margin" w:tblpY="1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653"/>
      </w:tblGrid>
      <w:tr w:rsidR="00E24C5B" w:rsidRPr="00A35ABF" w14:paraId="5FDCE48A" w14:textId="77777777" w:rsidTr="00E24C5B">
        <w:tc>
          <w:tcPr>
            <w:tcW w:w="5981" w:type="dxa"/>
            <w:tcBorders>
              <w:top w:val="single" w:sz="4" w:space="0" w:color="auto"/>
              <w:left w:val="single" w:sz="4" w:space="0" w:color="auto"/>
              <w:bottom w:val="single" w:sz="4" w:space="0" w:color="auto"/>
              <w:right w:val="single" w:sz="4" w:space="0" w:color="auto"/>
            </w:tcBorders>
          </w:tcPr>
          <w:p w14:paraId="36D9FFBE" w14:textId="77777777" w:rsidR="00E24C5B" w:rsidRPr="00A35ABF" w:rsidRDefault="00E24C5B" w:rsidP="00E24C5B">
            <w:pPr>
              <w:spacing w:line="0" w:lineRule="atLeast"/>
              <w:rPr>
                <w:rFonts w:ascii="Arial" w:hAnsi="Arial" w:cs="Arial"/>
                <w:noProof/>
              </w:rPr>
            </w:pPr>
            <w:r w:rsidRPr="00A35ABF">
              <w:rPr>
                <w:rFonts w:ascii="Arial" w:hAnsi="Arial" w:cs="Arial"/>
                <w:noProof/>
                <w:sz w:val="22"/>
                <w:szCs w:val="22"/>
              </w:rPr>
              <w:t xml:space="preserve">- I зона </w:t>
            </w:r>
          </w:p>
        </w:tc>
        <w:tc>
          <w:tcPr>
            <w:tcW w:w="3653" w:type="dxa"/>
            <w:tcBorders>
              <w:top w:val="single" w:sz="4" w:space="0" w:color="auto"/>
              <w:left w:val="single" w:sz="4" w:space="0" w:color="auto"/>
              <w:bottom w:val="single" w:sz="4" w:space="0" w:color="auto"/>
              <w:right w:val="single" w:sz="4" w:space="0" w:color="auto"/>
            </w:tcBorders>
            <w:vAlign w:val="bottom"/>
          </w:tcPr>
          <w:p w14:paraId="6434FD0E" w14:textId="77777777" w:rsidR="00E24C5B" w:rsidRPr="00A35ABF" w:rsidRDefault="00E24C5B" w:rsidP="00E24C5B">
            <w:pPr>
              <w:jc w:val="right"/>
              <w:rPr>
                <w:rFonts w:ascii="Arial" w:hAnsi="Arial" w:cs="Arial"/>
                <w:bCs/>
                <w:noProof/>
                <w:color w:val="000000"/>
              </w:rPr>
            </w:pPr>
            <w:r w:rsidRPr="00A35ABF">
              <w:rPr>
                <w:rFonts w:ascii="Arial" w:hAnsi="Arial" w:cs="Arial"/>
                <w:bCs/>
                <w:noProof/>
                <w:color w:val="000000"/>
                <w:sz w:val="22"/>
                <w:szCs w:val="22"/>
              </w:rPr>
              <w:t>2</w:t>
            </w:r>
            <w:r w:rsidR="00A61A3F" w:rsidRPr="00A35ABF">
              <w:rPr>
                <w:rFonts w:ascii="Arial" w:hAnsi="Arial" w:cs="Arial"/>
                <w:bCs/>
                <w:noProof/>
                <w:color w:val="000000"/>
                <w:sz w:val="22"/>
                <w:szCs w:val="22"/>
              </w:rPr>
              <w:t>,5</w:t>
            </w:r>
          </w:p>
        </w:tc>
      </w:tr>
      <w:tr w:rsidR="00E24C5B" w:rsidRPr="00A35ABF" w14:paraId="1CEDB68D" w14:textId="77777777" w:rsidTr="00E24C5B">
        <w:tc>
          <w:tcPr>
            <w:tcW w:w="5981" w:type="dxa"/>
            <w:tcBorders>
              <w:top w:val="single" w:sz="4" w:space="0" w:color="auto"/>
              <w:left w:val="single" w:sz="4" w:space="0" w:color="auto"/>
              <w:bottom w:val="single" w:sz="4" w:space="0" w:color="auto"/>
              <w:right w:val="single" w:sz="4" w:space="0" w:color="auto"/>
            </w:tcBorders>
          </w:tcPr>
          <w:p w14:paraId="383875E6" w14:textId="77777777" w:rsidR="00E24C5B" w:rsidRPr="00A35ABF" w:rsidRDefault="00E24C5B" w:rsidP="00E24C5B">
            <w:pPr>
              <w:tabs>
                <w:tab w:val="right" w:pos="7371"/>
              </w:tabs>
              <w:spacing w:line="0" w:lineRule="atLeast"/>
              <w:rPr>
                <w:rFonts w:ascii="Arial" w:hAnsi="Arial" w:cs="Arial"/>
                <w:noProof/>
              </w:rPr>
            </w:pPr>
            <w:r w:rsidRPr="00A35ABF">
              <w:rPr>
                <w:rFonts w:ascii="Arial" w:hAnsi="Arial" w:cs="Arial"/>
                <w:noProof/>
                <w:sz w:val="22"/>
                <w:szCs w:val="22"/>
              </w:rPr>
              <w:t xml:space="preserve">- II зона                                                                            </w:t>
            </w:r>
            <w:r w:rsidRPr="00A35ABF">
              <w:rPr>
                <w:rFonts w:ascii="Arial" w:hAnsi="Arial" w:cs="Arial"/>
                <w:noProof/>
                <w:sz w:val="22"/>
                <w:szCs w:val="22"/>
              </w:rPr>
              <w:tab/>
            </w:r>
          </w:p>
        </w:tc>
        <w:tc>
          <w:tcPr>
            <w:tcW w:w="3653" w:type="dxa"/>
            <w:tcBorders>
              <w:top w:val="single" w:sz="4" w:space="0" w:color="auto"/>
              <w:left w:val="single" w:sz="4" w:space="0" w:color="auto"/>
              <w:bottom w:val="single" w:sz="4" w:space="0" w:color="auto"/>
              <w:right w:val="single" w:sz="4" w:space="0" w:color="auto"/>
            </w:tcBorders>
            <w:vAlign w:val="bottom"/>
          </w:tcPr>
          <w:p w14:paraId="690FC461" w14:textId="77777777" w:rsidR="00E24C5B" w:rsidRPr="00A35ABF" w:rsidRDefault="00E24C5B" w:rsidP="00E24C5B">
            <w:pPr>
              <w:jc w:val="right"/>
              <w:rPr>
                <w:rFonts w:ascii="Arial" w:hAnsi="Arial" w:cs="Arial"/>
                <w:bCs/>
                <w:noProof/>
                <w:color w:val="000000"/>
              </w:rPr>
            </w:pPr>
            <w:r w:rsidRPr="00A35ABF">
              <w:rPr>
                <w:rFonts w:ascii="Arial" w:hAnsi="Arial" w:cs="Arial"/>
                <w:bCs/>
                <w:noProof/>
                <w:color w:val="000000"/>
                <w:sz w:val="22"/>
                <w:szCs w:val="22"/>
              </w:rPr>
              <w:t>2</w:t>
            </w:r>
            <w:r w:rsidR="00A61A3F" w:rsidRPr="00A35ABF">
              <w:rPr>
                <w:rFonts w:ascii="Arial" w:hAnsi="Arial" w:cs="Arial"/>
                <w:bCs/>
                <w:noProof/>
                <w:color w:val="000000"/>
                <w:sz w:val="22"/>
                <w:szCs w:val="22"/>
              </w:rPr>
              <w:t>,5</w:t>
            </w:r>
          </w:p>
        </w:tc>
      </w:tr>
      <w:tr w:rsidR="00E24C5B" w:rsidRPr="00A35ABF" w14:paraId="63886427" w14:textId="77777777" w:rsidTr="00E24C5B">
        <w:tc>
          <w:tcPr>
            <w:tcW w:w="5981" w:type="dxa"/>
            <w:tcBorders>
              <w:top w:val="single" w:sz="4" w:space="0" w:color="auto"/>
              <w:left w:val="single" w:sz="4" w:space="0" w:color="auto"/>
              <w:bottom w:val="single" w:sz="4" w:space="0" w:color="auto"/>
              <w:right w:val="single" w:sz="4" w:space="0" w:color="auto"/>
            </w:tcBorders>
          </w:tcPr>
          <w:p w14:paraId="6680F59E" w14:textId="77777777" w:rsidR="00E24C5B" w:rsidRPr="00A35ABF" w:rsidRDefault="00E24C5B" w:rsidP="00E24C5B">
            <w:pPr>
              <w:tabs>
                <w:tab w:val="right" w:pos="7371"/>
              </w:tabs>
              <w:spacing w:line="0" w:lineRule="atLeast"/>
              <w:rPr>
                <w:rFonts w:ascii="Arial" w:hAnsi="Arial" w:cs="Arial"/>
                <w:noProof/>
              </w:rPr>
            </w:pPr>
            <w:r w:rsidRPr="00A35ABF">
              <w:rPr>
                <w:rFonts w:ascii="Arial" w:hAnsi="Arial" w:cs="Arial"/>
                <w:noProof/>
                <w:sz w:val="22"/>
                <w:szCs w:val="22"/>
              </w:rPr>
              <w:t xml:space="preserve">- III зона                                                                            </w:t>
            </w:r>
            <w:r w:rsidRPr="00A35ABF">
              <w:rPr>
                <w:rFonts w:ascii="Arial" w:hAnsi="Arial" w:cs="Arial"/>
                <w:noProof/>
                <w:sz w:val="22"/>
                <w:szCs w:val="22"/>
              </w:rPr>
              <w:tab/>
            </w:r>
          </w:p>
        </w:tc>
        <w:tc>
          <w:tcPr>
            <w:tcW w:w="3653" w:type="dxa"/>
            <w:tcBorders>
              <w:top w:val="single" w:sz="4" w:space="0" w:color="auto"/>
              <w:left w:val="single" w:sz="4" w:space="0" w:color="auto"/>
              <w:bottom w:val="single" w:sz="4" w:space="0" w:color="auto"/>
              <w:right w:val="single" w:sz="4" w:space="0" w:color="auto"/>
            </w:tcBorders>
            <w:vAlign w:val="bottom"/>
          </w:tcPr>
          <w:p w14:paraId="7C5BA9A7" w14:textId="77777777" w:rsidR="00E24C5B" w:rsidRPr="00A35ABF" w:rsidRDefault="00E24C5B" w:rsidP="00E24C5B">
            <w:pPr>
              <w:jc w:val="right"/>
              <w:rPr>
                <w:rFonts w:ascii="Arial" w:hAnsi="Arial" w:cs="Arial"/>
                <w:bCs/>
                <w:noProof/>
                <w:color w:val="000000"/>
              </w:rPr>
            </w:pPr>
            <w:r w:rsidRPr="00A35ABF">
              <w:rPr>
                <w:rFonts w:ascii="Arial" w:hAnsi="Arial" w:cs="Arial"/>
                <w:bCs/>
                <w:noProof/>
                <w:color w:val="000000"/>
                <w:sz w:val="22"/>
                <w:szCs w:val="22"/>
              </w:rPr>
              <w:t>2</w:t>
            </w:r>
            <w:r w:rsidR="00A61A3F" w:rsidRPr="00A35ABF">
              <w:rPr>
                <w:rFonts w:ascii="Arial" w:hAnsi="Arial" w:cs="Arial"/>
                <w:bCs/>
                <w:noProof/>
                <w:color w:val="000000"/>
                <w:sz w:val="22"/>
                <w:szCs w:val="22"/>
              </w:rPr>
              <w:t>,5</w:t>
            </w:r>
          </w:p>
        </w:tc>
      </w:tr>
      <w:tr w:rsidR="00E24C5B" w:rsidRPr="00A35ABF" w14:paraId="65364A12" w14:textId="77777777" w:rsidTr="00E24C5B">
        <w:tc>
          <w:tcPr>
            <w:tcW w:w="5981" w:type="dxa"/>
            <w:tcBorders>
              <w:top w:val="single" w:sz="4" w:space="0" w:color="auto"/>
              <w:left w:val="single" w:sz="4" w:space="0" w:color="auto"/>
              <w:bottom w:val="single" w:sz="4" w:space="0" w:color="auto"/>
              <w:right w:val="single" w:sz="4" w:space="0" w:color="auto"/>
            </w:tcBorders>
          </w:tcPr>
          <w:p w14:paraId="02770902" w14:textId="77777777" w:rsidR="00E24C5B" w:rsidRPr="00A35ABF" w:rsidRDefault="00E24C5B" w:rsidP="00E24C5B">
            <w:pPr>
              <w:tabs>
                <w:tab w:val="right" w:pos="7371"/>
              </w:tabs>
              <w:spacing w:line="0" w:lineRule="atLeast"/>
              <w:rPr>
                <w:rFonts w:ascii="Arial" w:hAnsi="Arial" w:cs="Arial"/>
                <w:noProof/>
              </w:rPr>
            </w:pPr>
            <w:r w:rsidRPr="00A35ABF">
              <w:rPr>
                <w:rFonts w:ascii="Arial" w:hAnsi="Arial" w:cs="Arial"/>
                <w:noProof/>
                <w:sz w:val="22"/>
                <w:szCs w:val="22"/>
              </w:rPr>
              <w:t xml:space="preserve">- IV зона                                                                             </w:t>
            </w:r>
          </w:p>
        </w:tc>
        <w:tc>
          <w:tcPr>
            <w:tcW w:w="3653" w:type="dxa"/>
            <w:tcBorders>
              <w:top w:val="single" w:sz="4" w:space="0" w:color="auto"/>
              <w:left w:val="single" w:sz="4" w:space="0" w:color="auto"/>
              <w:bottom w:val="single" w:sz="4" w:space="0" w:color="auto"/>
              <w:right w:val="single" w:sz="4" w:space="0" w:color="auto"/>
            </w:tcBorders>
            <w:vAlign w:val="bottom"/>
          </w:tcPr>
          <w:p w14:paraId="2BA1473A" w14:textId="77777777" w:rsidR="00E24C5B" w:rsidRPr="00A35ABF" w:rsidRDefault="00A61A3F" w:rsidP="00E24C5B">
            <w:pPr>
              <w:jc w:val="right"/>
              <w:rPr>
                <w:rFonts w:ascii="Arial" w:hAnsi="Arial" w:cs="Arial"/>
                <w:bCs/>
                <w:noProof/>
                <w:color w:val="000000"/>
              </w:rPr>
            </w:pPr>
            <w:r w:rsidRPr="00A35ABF">
              <w:rPr>
                <w:rFonts w:ascii="Arial" w:hAnsi="Arial" w:cs="Arial"/>
                <w:bCs/>
                <w:noProof/>
                <w:color w:val="000000"/>
                <w:sz w:val="22"/>
                <w:szCs w:val="22"/>
              </w:rPr>
              <w:t>2</w:t>
            </w:r>
          </w:p>
        </w:tc>
      </w:tr>
      <w:tr w:rsidR="00E24C5B" w:rsidRPr="00A35ABF" w14:paraId="33BD6DB3" w14:textId="77777777" w:rsidTr="00E24C5B">
        <w:tc>
          <w:tcPr>
            <w:tcW w:w="5981" w:type="dxa"/>
            <w:tcBorders>
              <w:top w:val="single" w:sz="4" w:space="0" w:color="auto"/>
              <w:left w:val="single" w:sz="4" w:space="0" w:color="auto"/>
              <w:bottom w:val="single" w:sz="4" w:space="0" w:color="auto"/>
              <w:right w:val="single" w:sz="4" w:space="0" w:color="auto"/>
            </w:tcBorders>
          </w:tcPr>
          <w:p w14:paraId="6EC488C0" w14:textId="77777777" w:rsidR="00E24C5B" w:rsidRPr="00A35ABF" w:rsidRDefault="00E24C5B" w:rsidP="00E24C5B">
            <w:pPr>
              <w:tabs>
                <w:tab w:val="right" w:pos="7371"/>
              </w:tabs>
              <w:spacing w:line="0" w:lineRule="atLeast"/>
              <w:rPr>
                <w:rFonts w:ascii="Arial" w:hAnsi="Arial" w:cs="Arial"/>
                <w:noProof/>
              </w:rPr>
            </w:pPr>
            <w:r w:rsidRPr="00A35ABF">
              <w:rPr>
                <w:rFonts w:ascii="Arial" w:hAnsi="Arial" w:cs="Arial"/>
                <w:noProof/>
                <w:sz w:val="22"/>
                <w:szCs w:val="22"/>
              </w:rPr>
              <w:t xml:space="preserve">- V зона                                                                 </w:t>
            </w:r>
          </w:p>
        </w:tc>
        <w:tc>
          <w:tcPr>
            <w:tcW w:w="3653" w:type="dxa"/>
            <w:tcBorders>
              <w:top w:val="single" w:sz="4" w:space="0" w:color="auto"/>
              <w:left w:val="single" w:sz="4" w:space="0" w:color="auto"/>
              <w:bottom w:val="single" w:sz="4" w:space="0" w:color="auto"/>
              <w:right w:val="single" w:sz="4" w:space="0" w:color="auto"/>
            </w:tcBorders>
            <w:vAlign w:val="bottom"/>
          </w:tcPr>
          <w:p w14:paraId="04BF2364" w14:textId="77777777" w:rsidR="00E24C5B" w:rsidRPr="00A35ABF" w:rsidRDefault="00A61A3F" w:rsidP="00E24C5B">
            <w:pPr>
              <w:jc w:val="right"/>
              <w:rPr>
                <w:rFonts w:ascii="Arial" w:hAnsi="Arial" w:cs="Arial"/>
                <w:bCs/>
                <w:noProof/>
                <w:color w:val="000000"/>
              </w:rPr>
            </w:pPr>
            <w:r w:rsidRPr="00A35ABF">
              <w:rPr>
                <w:rFonts w:ascii="Arial" w:hAnsi="Arial" w:cs="Arial"/>
                <w:bCs/>
                <w:noProof/>
                <w:color w:val="000000"/>
                <w:sz w:val="22"/>
                <w:szCs w:val="22"/>
              </w:rPr>
              <w:t>2</w:t>
            </w:r>
          </w:p>
        </w:tc>
      </w:tr>
      <w:tr w:rsidR="00E24C5B" w:rsidRPr="00A35ABF" w14:paraId="64680047" w14:textId="77777777" w:rsidTr="00E24C5B">
        <w:tc>
          <w:tcPr>
            <w:tcW w:w="5981" w:type="dxa"/>
            <w:tcBorders>
              <w:top w:val="single" w:sz="4" w:space="0" w:color="auto"/>
              <w:left w:val="single" w:sz="4" w:space="0" w:color="auto"/>
              <w:bottom w:val="single" w:sz="4" w:space="0" w:color="auto"/>
              <w:right w:val="single" w:sz="4" w:space="0" w:color="auto"/>
            </w:tcBorders>
          </w:tcPr>
          <w:p w14:paraId="0526329D" w14:textId="77777777" w:rsidR="00E24C5B" w:rsidRPr="00A35ABF" w:rsidRDefault="00E24C5B" w:rsidP="00E24C5B">
            <w:pPr>
              <w:tabs>
                <w:tab w:val="right" w:pos="7371"/>
              </w:tabs>
              <w:spacing w:line="0" w:lineRule="atLeast"/>
              <w:rPr>
                <w:rFonts w:ascii="Arial" w:hAnsi="Arial" w:cs="Arial"/>
                <w:noProof/>
              </w:rPr>
            </w:pPr>
            <w:r w:rsidRPr="00A35ABF">
              <w:rPr>
                <w:rFonts w:ascii="Arial" w:hAnsi="Arial" w:cs="Arial"/>
                <w:noProof/>
                <w:sz w:val="22"/>
                <w:szCs w:val="22"/>
              </w:rPr>
              <w:t xml:space="preserve">- VI зона                                                                 </w:t>
            </w:r>
            <w:r w:rsidRPr="00A35ABF">
              <w:rPr>
                <w:rFonts w:ascii="Arial" w:hAnsi="Arial" w:cs="Arial"/>
                <w:noProof/>
                <w:sz w:val="22"/>
                <w:szCs w:val="22"/>
              </w:rPr>
              <w:tab/>
            </w:r>
          </w:p>
        </w:tc>
        <w:tc>
          <w:tcPr>
            <w:tcW w:w="3653" w:type="dxa"/>
            <w:tcBorders>
              <w:top w:val="single" w:sz="4" w:space="0" w:color="auto"/>
              <w:left w:val="single" w:sz="4" w:space="0" w:color="auto"/>
              <w:bottom w:val="single" w:sz="4" w:space="0" w:color="auto"/>
              <w:right w:val="single" w:sz="4" w:space="0" w:color="auto"/>
            </w:tcBorders>
            <w:vAlign w:val="bottom"/>
          </w:tcPr>
          <w:p w14:paraId="2570688F" w14:textId="77777777" w:rsidR="00E24C5B" w:rsidRPr="00A35ABF" w:rsidRDefault="00A61A3F" w:rsidP="00E24C5B">
            <w:pPr>
              <w:jc w:val="right"/>
              <w:rPr>
                <w:rFonts w:ascii="Arial" w:hAnsi="Arial" w:cs="Arial"/>
                <w:bCs/>
                <w:noProof/>
                <w:color w:val="000000"/>
              </w:rPr>
            </w:pPr>
            <w:r w:rsidRPr="00A35ABF">
              <w:rPr>
                <w:rFonts w:ascii="Arial" w:hAnsi="Arial" w:cs="Arial"/>
                <w:bCs/>
                <w:noProof/>
                <w:color w:val="000000"/>
                <w:sz w:val="22"/>
                <w:szCs w:val="22"/>
              </w:rPr>
              <w:t>1</w:t>
            </w:r>
          </w:p>
        </w:tc>
      </w:tr>
    </w:tbl>
    <w:p w14:paraId="04DF84D4" w14:textId="77777777" w:rsidR="002449E9" w:rsidRPr="00A35ABF" w:rsidRDefault="002449E9" w:rsidP="002449E9">
      <w:pPr>
        <w:tabs>
          <w:tab w:val="center" w:pos="7088"/>
        </w:tabs>
        <w:spacing w:line="0" w:lineRule="atLeast"/>
        <w:ind w:left="340" w:firstLine="540"/>
        <w:jc w:val="right"/>
        <w:rPr>
          <w:rFonts w:ascii="Arial" w:hAnsi="Arial" w:cs="Arial"/>
          <w:noProof/>
          <w:sz w:val="22"/>
          <w:szCs w:val="22"/>
        </w:rPr>
      </w:pPr>
    </w:p>
    <w:p w14:paraId="0DF7751D" w14:textId="77777777" w:rsidR="002449E9" w:rsidRPr="00A35ABF" w:rsidRDefault="002449E9" w:rsidP="002449E9">
      <w:pPr>
        <w:tabs>
          <w:tab w:val="right" w:pos="7371"/>
        </w:tabs>
        <w:spacing w:line="0" w:lineRule="atLeast"/>
        <w:ind w:left="340" w:firstLine="540"/>
        <w:rPr>
          <w:rFonts w:ascii="Arial" w:hAnsi="Arial" w:cs="Arial"/>
          <w:noProof/>
          <w:sz w:val="22"/>
          <w:szCs w:val="22"/>
        </w:rPr>
      </w:pPr>
    </w:p>
    <w:p w14:paraId="69548092" w14:textId="77777777" w:rsidR="00E24C5B" w:rsidRPr="00A35ABF" w:rsidRDefault="002449E9" w:rsidP="00E24C5B">
      <w:pPr>
        <w:tabs>
          <w:tab w:val="right" w:pos="7371"/>
        </w:tabs>
        <w:spacing w:line="0" w:lineRule="atLeast"/>
        <w:jc w:val="both"/>
        <w:rPr>
          <w:rFonts w:ascii="Arial" w:hAnsi="Arial" w:cs="Arial"/>
          <w:noProof/>
          <w:sz w:val="22"/>
          <w:szCs w:val="22"/>
        </w:rPr>
      </w:pPr>
      <w:r w:rsidRPr="00A35ABF">
        <w:rPr>
          <w:rFonts w:ascii="Arial" w:hAnsi="Arial" w:cs="Arial"/>
          <w:noProof/>
          <w:sz w:val="22"/>
          <w:szCs w:val="22"/>
        </w:rPr>
        <w:t>5) за одржавање концерата, фестивала и осталих културних и других манифестација, накнада се утврђује дневно:</w:t>
      </w:r>
      <w:r w:rsidRPr="00A35ABF">
        <w:rPr>
          <w:rFonts w:ascii="Arial" w:hAnsi="Arial" w:cs="Arial"/>
          <w:noProof/>
          <w:sz w:val="22"/>
          <w:szCs w:val="22"/>
        </w:rPr>
        <w:tab/>
      </w:r>
      <w:r w:rsidRPr="00A35ABF">
        <w:rPr>
          <w:rFonts w:ascii="Arial" w:hAnsi="Arial" w:cs="Arial"/>
          <w:noProof/>
          <w:sz w:val="22"/>
          <w:szCs w:val="22"/>
        </w:rPr>
        <w:tab/>
      </w:r>
      <w:r w:rsidRPr="00A35ABF">
        <w:rPr>
          <w:rFonts w:ascii="Arial" w:hAnsi="Arial" w:cs="Arial"/>
          <w:noProof/>
          <w:sz w:val="22"/>
          <w:szCs w:val="22"/>
        </w:rPr>
        <w:tab/>
      </w:r>
    </w:p>
    <w:p w14:paraId="69D5533A" w14:textId="77777777" w:rsidR="002449E9" w:rsidRPr="00A35ABF" w:rsidRDefault="00E24C5B" w:rsidP="00E24C5B">
      <w:pPr>
        <w:tabs>
          <w:tab w:val="right" w:pos="9356"/>
        </w:tabs>
        <w:spacing w:line="0" w:lineRule="atLeast"/>
        <w:jc w:val="both"/>
        <w:rPr>
          <w:rFonts w:ascii="Arial" w:hAnsi="Arial" w:cs="Arial"/>
          <w:noProof/>
          <w:sz w:val="22"/>
          <w:szCs w:val="22"/>
        </w:rPr>
      </w:pPr>
      <w:r w:rsidRPr="00A35ABF">
        <w:rPr>
          <w:rFonts w:ascii="Arial" w:hAnsi="Arial" w:cs="Arial"/>
          <w:noProof/>
          <w:sz w:val="22"/>
          <w:szCs w:val="22"/>
        </w:rPr>
        <w:tab/>
      </w:r>
      <w:r w:rsidR="002449E9" w:rsidRPr="00A35ABF">
        <w:rPr>
          <w:rFonts w:ascii="Arial" w:hAnsi="Arial" w:cs="Arial"/>
          <w:noProof/>
          <w:sz w:val="22"/>
          <w:szCs w:val="22"/>
        </w:rPr>
        <w:t xml:space="preserve">                    динара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658"/>
      </w:tblGrid>
      <w:tr w:rsidR="002449E9" w:rsidRPr="00A35ABF" w14:paraId="40ABFBE5" w14:textId="77777777" w:rsidTr="00E24C5B">
        <w:tc>
          <w:tcPr>
            <w:tcW w:w="5981" w:type="dxa"/>
            <w:tcBorders>
              <w:top w:val="single" w:sz="4" w:space="0" w:color="auto"/>
              <w:left w:val="single" w:sz="4" w:space="0" w:color="auto"/>
              <w:bottom w:val="single" w:sz="4" w:space="0" w:color="auto"/>
              <w:right w:val="single" w:sz="4" w:space="0" w:color="auto"/>
            </w:tcBorders>
          </w:tcPr>
          <w:p w14:paraId="37E6D161" w14:textId="77777777" w:rsidR="002449E9" w:rsidRPr="00A35ABF" w:rsidRDefault="002449E9" w:rsidP="008F598B">
            <w:pPr>
              <w:spacing w:line="0" w:lineRule="atLeast"/>
              <w:rPr>
                <w:rFonts w:ascii="Arial" w:hAnsi="Arial" w:cs="Arial"/>
                <w:noProof/>
              </w:rPr>
            </w:pPr>
            <w:r w:rsidRPr="00A35ABF">
              <w:rPr>
                <w:rFonts w:ascii="Arial" w:hAnsi="Arial" w:cs="Arial"/>
                <w:noProof/>
                <w:sz w:val="22"/>
                <w:szCs w:val="22"/>
              </w:rPr>
              <w:t xml:space="preserve">- I зона </w:t>
            </w:r>
          </w:p>
        </w:tc>
        <w:tc>
          <w:tcPr>
            <w:tcW w:w="3658" w:type="dxa"/>
            <w:tcBorders>
              <w:top w:val="single" w:sz="4" w:space="0" w:color="auto"/>
              <w:left w:val="single" w:sz="4" w:space="0" w:color="auto"/>
              <w:bottom w:val="single" w:sz="4" w:space="0" w:color="auto"/>
              <w:right w:val="single" w:sz="4" w:space="0" w:color="auto"/>
            </w:tcBorders>
            <w:vAlign w:val="bottom"/>
          </w:tcPr>
          <w:p w14:paraId="2CFB5300" w14:textId="77777777" w:rsidR="002449E9" w:rsidRPr="00A35ABF" w:rsidRDefault="00A61A3F" w:rsidP="008F598B">
            <w:pPr>
              <w:jc w:val="right"/>
              <w:rPr>
                <w:rFonts w:ascii="Arial" w:hAnsi="Arial" w:cs="Arial"/>
                <w:bCs/>
                <w:noProof/>
                <w:color w:val="000000"/>
              </w:rPr>
            </w:pPr>
            <w:r w:rsidRPr="00A35ABF">
              <w:rPr>
                <w:rFonts w:ascii="Arial" w:hAnsi="Arial" w:cs="Arial"/>
                <w:bCs/>
                <w:noProof/>
                <w:color w:val="000000"/>
                <w:sz w:val="22"/>
                <w:szCs w:val="22"/>
              </w:rPr>
              <w:t>10</w:t>
            </w:r>
          </w:p>
        </w:tc>
      </w:tr>
      <w:tr w:rsidR="002449E9" w:rsidRPr="00A35ABF" w14:paraId="65B98A6A" w14:textId="77777777" w:rsidTr="00E24C5B">
        <w:tc>
          <w:tcPr>
            <w:tcW w:w="5981" w:type="dxa"/>
            <w:tcBorders>
              <w:top w:val="single" w:sz="4" w:space="0" w:color="auto"/>
              <w:left w:val="single" w:sz="4" w:space="0" w:color="auto"/>
              <w:bottom w:val="single" w:sz="4" w:space="0" w:color="auto"/>
              <w:right w:val="single" w:sz="4" w:space="0" w:color="auto"/>
            </w:tcBorders>
          </w:tcPr>
          <w:p w14:paraId="20EB5251" w14:textId="77777777" w:rsidR="002449E9" w:rsidRPr="00A35ABF" w:rsidRDefault="002449E9" w:rsidP="008F598B">
            <w:pPr>
              <w:tabs>
                <w:tab w:val="right" w:pos="7371"/>
              </w:tabs>
              <w:spacing w:line="0" w:lineRule="atLeast"/>
              <w:rPr>
                <w:rFonts w:ascii="Arial" w:hAnsi="Arial" w:cs="Arial"/>
                <w:noProof/>
              </w:rPr>
            </w:pPr>
            <w:r w:rsidRPr="00A35ABF">
              <w:rPr>
                <w:rFonts w:ascii="Arial" w:hAnsi="Arial" w:cs="Arial"/>
                <w:noProof/>
                <w:sz w:val="22"/>
                <w:szCs w:val="22"/>
              </w:rPr>
              <w:t xml:space="preserve">- II зона                                                                            </w:t>
            </w:r>
            <w:r w:rsidRPr="00A35ABF">
              <w:rPr>
                <w:rFonts w:ascii="Arial" w:hAnsi="Arial" w:cs="Arial"/>
                <w:noProof/>
                <w:sz w:val="22"/>
                <w:szCs w:val="22"/>
              </w:rPr>
              <w:tab/>
            </w:r>
          </w:p>
        </w:tc>
        <w:tc>
          <w:tcPr>
            <w:tcW w:w="3658" w:type="dxa"/>
            <w:tcBorders>
              <w:top w:val="single" w:sz="4" w:space="0" w:color="auto"/>
              <w:left w:val="single" w:sz="4" w:space="0" w:color="auto"/>
              <w:bottom w:val="single" w:sz="4" w:space="0" w:color="auto"/>
              <w:right w:val="single" w:sz="4" w:space="0" w:color="auto"/>
            </w:tcBorders>
            <w:vAlign w:val="bottom"/>
          </w:tcPr>
          <w:p w14:paraId="7EC1A3E5" w14:textId="77777777" w:rsidR="002449E9" w:rsidRPr="00A35ABF" w:rsidRDefault="00A61A3F" w:rsidP="008F598B">
            <w:pPr>
              <w:jc w:val="right"/>
              <w:rPr>
                <w:rFonts w:ascii="Arial" w:hAnsi="Arial" w:cs="Arial"/>
                <w:bCs/>
                <w:noProof/>
                <w:color w:val="000000"/>
              </w:rPr>
            </w:pPr>
            <w:r w:rsidRPr="00A35ABF">
              <w:rPr>
                <w:rFonts w:ascii="Arial" w:hAnsi="Arial" w:cs="Arial"/>
                <w:bCs/>
                <w:noProof/>
                <w:color w:val="000000"/>
                <w:sz w:val="22"/>
                <w:szCs w:val="22"/>
              </w:rPr>
              <w:t>7</w:t>
            </w:r>
          </w:p>
        </w:tc>
      </w:tr>
      <w:tr w:rsidR="002449E9" w:rsidRPr="00A35ABF" w14:paraId="223416D5" w14:textId="77777777" w:rsidTr="00E24C5B">
        <w:tc>
          <w:tcPr>
            <w:tcW w:w="5981" w:type="dxa"/>
            <w:tcBorders>
              <w:top w:val="single" w:sz="4" w:space="0" w:color="auto"/>
              <w:left w:val="single" w:sz="4" w:space="0" w:color="auto"/>
              <w:bottom w:val="single" w:sz="4" w:space="0" w:color="auto"/>
              <w:right w:val="single" w:sz="4" w:space="0" w:color="auto"/>
            </w:tcBorders>
          </w:tcPr>
          <w:p w14:paraId="19FFF906" w14:textId="77777777" w:rsidR="002449E9" w:rsidRPr="00A35ABF" w:rsidRDefault="002449E9" w:rsidP="008F598B">
            <w:pPr>
              <w:tabs>
                <w:tab w:val="right" w:pos="7371"/>
              </w:tabs>
              <w:spacing w:line="0" w:lineRule="atLeast"/>
              <w:rPr>
                <w:rFonts w:ascii="Arial" w:hAnsi="Arial" w:cs="Arial"/>
                <w:noProof/>
              </w:rPr>
            </w:pPr>
            <w:r w:rsidRPr="00A35ABF">
              <w:rPr>
                <w:rFonts w:ascii="Arial" w:hAnsi="Arial" w:cs="Arial"/>
                <w:noProof/>
                <w:sz w:val="22"/>
                <w:szCs w:val="22"/>
              </w:rPr>
              <w:t xml:space="preserve">- III зона                                                                            </w:t>
            </w:r>
            <w:r w:rsidRPr="00A35ABF">
              <w:rPr>
                <w:rFonts w:ascii="Arial" w:hAnsi="Arial" w:cs="Arial"/>
                <w:noProof/>
                <w:sz w:val="22"/>
                <w:szCs w:val="22"/>
              </w:rPr>
              <w:tab/>
            </w:r>
          </w:p>
        </w:tc>
        <w:tc>
          <w:tcPr>
            <w:tcW w:w="3658" w:type="dxa"/>
            <w:tcBorders>
              <w:top w:val="single" w:sz="4" w:space="0" w:color="auto"/>
              <w:left w:val="single" w:sz="4" w:space="0" w:color="auto"/>
              <w:bottom w:val="single" w:sz="4" w:space="0" w:color="auto"/>
              <w:right w:val="single" w:sz="4" w:space="0" w:color="auto"/>
            </w:tcBorders>
            <w:vAlign w:val="bottom"/>
          </w:tcPr>
          <w:p w14:paraId="0C011FF8" w14:textId="77777777" w:rsidR="002449E9" w:rsidRPr="00A35ABF" w:rsidRDefault="00A61A3F" w:rsidP="008F598B">
            <w:pPr>
              <w:jc w:val="right"/>
              <w:rPr>
                <w:rFonts w:ascii="Arial" w:hAnsi="Arial" w:cs="Arial"/>
                <w:bCs/>
                <w:noProof/>
                <w:color w:val="000000"/>
              </w:rPr>
            </w:pPr>
            <w:r w:rsidRPr="00A35ABF">
              <w:rPr>
                <w:rFonts w:ascii="Arial" w:hAnsi="Arial" w:cs="Arial"/>
                <w:bCs/>
                <w:noProof/>
                <w:color w:val="000000"/>
                <w:sz w:val="22"/>
                <w:szCs w:val="22"/>
              </w:rPr>
              <w:t>7</w:t>
            </w:r>
          </w:p>
        </w:tc>
      </w:tr>
      <w:tr w:rsidR="002449E9" w:rsidRPr="00A35ABF" w14:paraId="3E393418" w14:textId="77777777" w:rsidTr="00E24C5B">
        <w:tc>
          <w:tcPr>
            <w:tcW w:w="5981" w:type="dxa"/>
            <w:tcBorders>
              <w:top w:val="single" w:sz="4" w:space="0" w:color="auto"/>
              <w:left w:val="single" w:sz="4" w:space="0" w:color="auto"/>
              <w:bottom w:val="single" w:sz="4" w:space="0" w:color="auto"/>
              <w:right w:val="single" w:sz="4" w:space="0" w:color="auto"/>
            </w:tcBorders>
          </w:tcPr>
          <w:p w14:paraId="435CA386" w14:textId="77777777" w:rsidR="002449E9" w:rsidRPr="00A35ABF" w:rsidRDefault="002449E9" w:rsidP="008F598B">
            <w:pPr>
              <w:tabs>
                <w:tab w:val="right" w:pos="7371"/>
              </w:tabs>
              <w:spacing w:line="0" w:lineRule="atLeast"/>
              <w:rPr>
                <w:rFonts w:ascii="Arial" w:hAnsi="Arial" w:cs="Arial"/>
                <w:noProof/>
              </w:rPr>
            </w:pPr>
            <w:r w:rsidRPr="00A35ABF">
              <w:rPr>
                <w:rFonts w:ascii="Arial" w:hAnsi="Arial" w:cs="Arial"/>
                <w:noProof/>
                <w:sz w:val="22"/>
                <w:szCs w:val="22"/>
              </w:rPr>
              <w:t xml:space="preserve">- IV зона                                                                             </w:t>
            </w:r>
          </w:p>
        </w:tc>
        <w:tc>
          <w:tcPr>
            <w:tcW w:w="3658" w:type="dxa"/>
            <w:tcBorders>
              <w:top w:val="single" w:sz="4" w:space="0" w:color="auto"/>
              <w:left w:val="single" w:sz="4" w:space="0" w:color="auto"/>
              <w:bottom w:val="single" w:sz="4" w:space="0" w:color="auto"/>
              <w:right w:val="single" w:sz="4" w:space="0" w:color="auto"/>
            </w:tcBorders>
            <w:vAlign w:val="bottom"/>
          </w:tcPr>
          <w:p w14:paraId="53FA23B8" w14:textId="77777777" w:rsidR="002449E9" w:rsidRPr="00A35ABF" w:rsidRDefault="00A61A3F" w:rsidP="008F598B">
            <w:pPr>
              <w:jc w:val="right"/>
              <w:rPr>
                <w:rFonts w:ascii="Arial" w:hAnsi="Arial" w:cs="Arial"/>
                <w:bCs/>
                <w:noProof/>
                <w:color w:val="000000"/>
              </w:rPr>
            </w:pPr>
            <w:r w:rsidRPr="00A35ABF">
              <w:rPr>
                <w:rFonts w:ascii="Arial" w:hAnsi="Arial" w:cs="Arial"/>
                <w:bCs/>
                <w:noProof/>
                <w:color w:val="000000"/>
                <w:sz w:val="22"/>
                <w:szCs w:val="22"/>
              </w:rPr>
              <w:t>6</w:t>
            </w:r>
          </w:p>
        </w:tc>
      </w:tr>
      <w:tr w:rsidR="002449E9" w:rsidRPr="00A35ABF" w14:paraId="20B1426D" w14:textId="77777777" w:rsidTr="00E24C5B">
        <w:tc>
          <w:tcPr>
            <w:tcW w:w="5981" w:type="dxa"/>
            <w:tcBorders>
              <w:top w:val="single" w:sz="4" w:space="0" w:color="auto"/>
              <w:left w:val="single" w:sz="4" w:space="0" w:color="auto"/>
              <w:bottom w:val="single" w:sz="4" w:space="0" w:color="auto"/>
              <w:right w:val="single" w:sz="4" w:space="0" w:color="auto"/>
            </w:tcBorders>
          </w:tcPr>
          <w:p w14:paraId="339045ED" w14:textId="77777777" w:rsidR="002449E9" w:rsidRPr="00A35ABF" w:rsidRDefault="002449E9" w:rsidP="008F598B">
            <w:pPr>
              <w:tabs>
                <w:tab w:val="right" w:pos="7371"/>
              </w:tabs>
              <w:spacing w:line="0" w:lineRule="atLeast"/>
              <w:rPr>
                <w:rFonts w:ascii="Arial" w:hAnsi="Arial" w:cs="Arial"/>
                <w:noProof/>
              </w:rPr>
            </w:pPr>
            <w:r w:rsidRPr="00A35ABF">
              <w:rPr>
                <w:rFonts w:ascii="Arial" w:hAnsi="Arial" w:cs="Arial"/>
                <w:noProof/>
                <w:sz w:val="22"/>
                <w:szCs w:val="22"/>
              </w:rPr>
              <w:t xml:space="preserve">- V зона                                                                 </w:t>
            </w:r>
          </w:p>
        </w:tc>
        <w:tc>
          <w:tcPr>
            <w:tcW w:w="3658" w:type="dxa"/>
            <w:tcBorders>
              <w:top w:val="single" w:sz="4" w:space="0" w:color="auto"/>
              <w:left w:val="single" w:sz="4" w:space="0" w:color="auto"/>
              <w:bottom w:val="single" w:sz="4" w:space="0" w:color="auto"/>
              <w:right w:val="single" w:sz="4" w:space="0" w:color="auto"/>
            </w:tcBorders>
            <w:vAlign w:val="bottom"/>
          </w:tcPr>
          <w:p w14:paraId="40D75A55" w14:textId="77777777" w:rsidR="002449E9" w:rsidRPr="00A35ABF" w:rsidRDefault="00A61A3F" w:rsidP="008F598B">
            <w:pPr>
              <w:jc w:val="right"/>
              <w:rPr>
                <w:rFonts w:ascii="Arial" w:hAnsi="Arial" w:cs="Arial"/>
                <w:bCs/>
                <w:noProof/>
                <w:color w:val="000000"/>
              </w:rPr>
            </w:pPr>
            <w:r w:rsidRPr="00A35ABF">
              <w:rPr>
                <w:rFonts w:ascii="Arial" w:hAnsi="Arial" w:cs="Arial"/>
                <w:bCs/>
                <w:noProof/>
                <w:color w:val="000000"/>
                <w:sz w:val="22"/>
                <w:szCs w:val="22"/>
              </w:rPr>
              <w:t>3</w:t>
            </w:r>
          </w:p>
        </w:tc>
      </w:tr>
      <w:tr w:rsidR="002449E9" w:rsidRPr="00A35ABF" w14:paraId="75111629" w14:textId="77777777" w:rsidTr="00E24C5B">
        <w:tc>
          <w:tcPr>
            <w:tcW w:w="5981" w:type="dxa"/>
            <w:tcBorders>
              <w:top w:val="single" w:sz="4" w:space="0" w:color="auto"/>
              <w:left w:val="single" w:sz="4" w:space="0" w:color="auto"/>
              <w:bottom w:val="single" w:sz="4" w:space="0" w:color="auto"/>
              <w:right w:val="single" w:sz="4" w:space="0" w:color="auto"/>
            </w:tcBorders>
          </w:tcPr>
          <w:p w14:paraId="4B4E1761" w14:textId="77777777" w:rsidR="002449E9" w:rsidRPr="00A35ABF" w:rsidRDefault="002449E9" w:rsidP="008F598B">
            <w:pPr>
              <w:tabs>
                <w:tab w:val="right" w:pos="7371"/>
              </w:tabs>
              <w:spacing w:line="0" w:lineRule="atLeast"/>
              <w:rPr>
                <w:rFonts w:ascii="Arial" w:hAnsi="Arial" w:cs="Arial"/>
                <w:noProof/>
              </w:rPr>
            </w:pPr>
            <w:r w:rsidRPr="00A35ABF">
              <w:rPr>
                <w:rFonts w:ascii="Arial" w:hAnsi="Arial" w:cs="Arial"/>
                <w:noProof/>
                <w:sz w:val="22"/>
                <w:szCs w:val="22"/>
              </w:rPr>
              <w:t xml:space="preserve">- VI зона                                                                 </w:t>
            </w:r>
            <w:r w:rsidRPr="00A35ABF">
              <w:rPr>
                <w:rFonts w:ascii="Arial" w:hAnsi="Arial" w:cs="Arial"/>
                <w:noProof/>
                <w:sz w:val="22"/>
                <w:szCs w:val="22"/>
              </w:rPr>
              <w:tab/>
            </w:r>
          </w:p>
        </w:tc>
        <w:tc>
          <w:tcPr>
            <w:tcW w:w="3658" w:type="dxa"/>
            <w:tcBorders>
              <w:top w:val="single" w:sz="4" w:space="0" w:color="auto"/>
              <w:left w:val="single" w:sz="4" w:space="0" w:color="auto"/>
              <w:bottom w:val="single" w:sz="4" w:space="0" w:color="auto"/>
              <w:right w:val="single" w:sz="4" w:space="0" w:color="auto"/>
            </w:tcBorders>
            <w:vAlign w:val="bottom"/>
          </w:tcPr>
          <w:p w14:paraId="0DE3BE88" w14:textId="77777777" w:rsidR="002449E9" w:rsidRPr="00A35ABF" w:rsidRDefault="00A61A3F" w:rsidP="008F598B">
            <w:pPr>
              <w:jc w:val="right"/>
              <w:rPr>
                <w:rFonts w:ascii="Arial" w:hAnsi="Arial" w:cs="Arial"/>
                <w:bCs/>
                <w:noProof/>
                <w:color w:val="000000"/>
              </w:rPr>
            </w:pPr>
            <w:r w:rsidRPr="00A35ABF">
              <w:rPr>
                <w:rFonts w:ascii="Arial" w:hAnsi="Arial" w:cs="Arial"/>
                <w:bCs/>
                <w:noProof/>
                <w:color w:val="000000"/>
                <w:sz w:val="22"/>
                <w:szCs w:val="22"/>
              </w:rPr>
              <w:t>1</w:t>
            </w:r>
          </w:p>
        </w:tc>
      </w:tr>
    </w:tbl>
    <w:p w14:paraId="2B8C09EC" w14:textId="77777777" w:rsidR="002449E9" w:rsidRPr="00A35ABF" w:rsidRDefault="002449E9" w:rsidP="008F598B">
      <w:pPr>
        <w:tabs>
          <w:tab w:val="right" w:pos="7371"/>
        </w:tabs>
        <w:spacing w:line="0" w:lineRule="atLeast"/>
        <w:rPr>
          <w:rFonts w:ascii="Arial" w:hAnsi="Arial" w:cs="Arial"/>
          <w:noProof/>
          <w:sz w:val="22"/>
          <w:szCs w:val="22"/>
        </w:rPr>
      </w:pPr>
    </w:p>
    <w:p w14:paraId="36657348" w14:textId="77777777" w:rsidR="008F598B" w:rsidRPr="00A35ABF" w:rsidRDefault="008F598B" w:rsidP="008F598B">
      <w:pPr>
        <w:tabs>
          <w:tab w:val="right" w:pos="7371"/>
        </w:tabs>
        <w:spacing w:line="0" w:lineRule="atLeast"/>
        <w:rPr>
          <w:rFonts w:ascii="Arial" w:hAnsi="Arial" w:cs="Arial"/>
          <w:noProof/>
          <w:sz w:val="22"/>
          <w:szCs w:val="22"/>
        </w:rPr>
      </w:pPr>
    </w:p>
    <w:p w14:paraId="6D04751C" w14:textId="77777777" w:rsidR="002449E9" w:rsidRPr="00A35ABF" w:rsidRDefault="002449E9" w:rsidP="00A762B7">
      <w:pPr>
        <w:tabs>
          <w:tab w:val="right" w:pos="7371"/>
        </w:tabs>
        <w:spacing w:line="0" w:lineRule="atLeast"/>
        <w:jc w:val="both"/>
        <w:rPr>
          <w:rFonts w:ascii="Arial" w:hAnsi="Arial" w:cs="Arial"/>
          <w:noProof/>
          <w:sz w:val="22"/>
          <w:szCs w:val="22"/>
        </w:rPr>
      </w:pPr>
      <w:r w:rsidRPr="00A35ABF">
        <w:rPr>
          <w:rFonts w:ascii="Arial" w:hAnsi="Arial" w:cs="Arial"/>
          <w:noProof/>
          <w:sz w:val="22"/>
          <w:szCs w:val="22"/>
        </w:rPr>
        <w:t xml:space="preserve">6) За постављање система јавних бицикала на територији општине Власотинце накнада се утврђује дневно у износу од 1,00 динар. </w:t>
      </w:r>
    </w:p>
    <w:p w14:paraId="5F0D98D9" w14:textId="77777777" w:rsidR="002449E9" w:rsidRPr="00A35ABF" w:rsidRDefault="002449E9" w:rsidP="00A762B7">
      <w:pPr>
        <w:spacing w:before="120"/>
        <w:jc w:val="both"/>
        <w:rPr>
          <w:rFonts w:ascii="Arial" w:hAnsi="Arial" w:cs="Arial"/>
          <w:noProof/>
          <w:sz w:val="22"/>
          <w:szCs w:val="22"/>
        </w:rPr>
      </w:pPr>
      <w:r w:rsidRPr="00A35ABF">
        <w:rPr>
          <w:rFonts w:ascii="Arial" w:hAnsi="Arial" w:cs="Arial"/>
          <w:noProof/>
          <w:sz w:val="22"/>
          <w:szCs w:val="22"/>
        </w:rPr>
        <w:t>7) За коришћење посебно обележеног простора за теретно возило (утовар и истовар робе) за снабдевање, накнада се утврђује дневно у износу од 2</w:t>
      </w:r>
      <w:r w:rsidR="00A61A3F" w:rsidRPr="00A35ABF">
        <w:rPr>
          <w:rFonts w:ascii="Arial" w:hAnsi="Arial" w:cs="Arial"/>
          <w:noProof/>
          <w:sz w:val="22"/>
          <w:szCs w:val="22"/>
        </w:rPr>
        <w:t>5</w:t>
      </w:r>
      <w:r w:rsidRPr="00A35ABF">
        <w:rPr>
          <w:rFonts w:ascii="Arial" w:hAnsi="Arial" w:cs="Arial"/>
          <w:noProof/>
          <w:sz w:val="22"/>
          <w:szCs w:val="22"/>
        </w:rPr>
        <w:t>,00 динара.</w:t>
      </w:r>
    </w:p>
    <w:p w14:paraId="27ADA968" w14:textId="77777777" w:rsidR="002449E9" w:rsidRPr="00A35ABF" w:rsidRDefault="002449E9" w:rsidP="00A762B7">
      <w:pPr>
        <w:spacing w:before="120" w:after="120"/>
        <w:jc w:val="both"/>
        <w:rPr>
          <w:rFonts w:ascii="Arial" w:hAnsi="Arial" w:cs="Arial"/>
          <w:noProof/>
          <w:sz w:val="22"/>
          <w:szCs w:val="22"/>
        </w:rPr>
      </w:pPr>
      <w:r w:rsidRPr="00A35ABF">
        <w:rPr>
          <w:rFonts w:ascii="Arial" w:hAnsi="Arial" w:cs="Arial"/>
          <w:noProof/>
          <w:sz w:val="22"/>
          <w:szCs w:val="22"/>
        </w:rPr>
        <w:t>8) За коришћење посебно обележеног простора за такси стајалишта утврђује се накнада дневно у износу од 1,</w:t>
      </w:r>
      <w:r w:rsidR="00A61A3F" w:rsidRPr="00A35ABF">
        <w:rPr>
          <w:rFonts w:ascii="Arial" w:hAnsi="Arial" w:cs="Arial"/>
          <w:noProof/>
          <w:sz w:val="22"/>
          <w:szCs w:val="22"/>
        </w:rPr>
        <w:t>50</w:t>
      </w:r>
      <w:r w:rsidRPr="00A35ABF">
        <w:rPr>
          <w:rFonts w:ascii="Arial" w:hAnsi="Arial" w:cs="Arial"/>
          <w:noProof/>
          <w:sz w:val="22"/>
          <w:szCs w:val="22"/>
        </w:rPr>
        <w:t xml:space="preserve"> динар.</w:t>
      </w:r>
    </w:p>
    <w:p w14:paraId="4C48B5D3" w14:textId="77777777" w:rsidR="002449E9" w:rsidRPr="00A35ABF" w:rsidRDefault="002449E9" w:rsidP="002449E9">
      <w:pPr>
        <w:spacing w:line="0" w:lineRule="atLeast"/>
        <w:ind w:firstLine="539"/>
        <w:jc w:val="both"/>
        <w:rPr>
          <w:rFonts w:ascii="Arial" w:hAnsi="Arial" w:cs="Arial"/>
          <w:noProof/>
          <w:sz w:val="22"/>
          <w:szCs w:val="22"/>
        </w:rPr>
      </w:pPr>
      <w:r w:rsidRPr="00A35ABF">
        <w:rPr>
          <w:rFonts w:ascii="Arial" w:hAnsi="Arial" w:cs="Arial"/>
          <w:b/>
          <w:noProof/>
          <w:sz w:val="22"/>
          <w:szCs w:val="22"/>
        </w:rPr>
        <w:t>2.</w:t>
      </w:r>
      <w:r w:rsidRPr="00A35ABF">
        <w:rPr>
          <w:rFonts w:ascii="Arial" w:hAnsi="Arial" w:cs="Arial"/>
          <w:noProof/>
          <w:sz w:val="22"/>
          <w:szCs w:val="22"/>
        </w:rPr>
        <w:t xml:space="preserve"> Накнада из овог тарифног броја не плаћа се за коришћење простора на јавним површинама ради продаје штампе, књига и других публикација, производа старих и уметничких заната и домаће радиности.</w:t>
      </w:r>
    </w:p>
    <w:p w14:paraId="1C743E97" w14:textId="77777777" w:rsidR="002449E9" w:rsidRPr="00A35ABF" w:rsidRDefault="002449E9" w:rsidP="008F598B">
      <w:pPr>
        <w:pStyle w:val="NoSpacing"/>
        <w:ind w:firstLine="709"/>
        <w:jc w:val="both"/>
        <w:rPr>
          <w:rFonts w:ascii="Arial" w:hAnsi="Arial" w:cs="Arial"/>
          <w:noProof/>
          <w:sz w:val="22"/>
          <w:szCs w:val="22"/>
        </w:rPr>
      </w:pPr>
      <w:r w:rsidRPr="00A35ABF">
        <w:rPr>
          <w:rFonts w:ascii="Arial" w:hAnsi="Arial" w:cs="Arial"/>
          <w:noProof/>
          <w:sz w:val="22"/>
          <w:szCs w:val="22"/>
        </w:rPr>
        <w:t>Ако се поред штампе, књига и других публикација, производа старих и уметничких заната и домаће радиности продаје и нека друга роба, накнада се плаћа у целокупно прописаном износу из овог тарифног броја.</w:t>
      </w:r>
    </w:p>
    <w:p w14:paraId="3291DFA7" w14:textId="77777777" w:rsidR="002449E9" w:rsidRPr="00A35ABF" w:rsidRDefault="002449E9" w:rsidP="002449E9">
      <w:pPr>
        <w:spacing w:before="120" w:after="120" w:line="0" w:lineRule="atLeast"/>
        <w:ind w:firstLine="533"/>
        <w:jc w:val="both"/>
        <w:rPr>
          <w:rFonts w:ascii="Arial" w:hAnsi="Arial" w:cs="Arial"/>
          <w:noProof/>
          <w:sz w:val="22"/>
          <w:szCs w:val="22"/>
        </w:rPr>
      </w:pPr>
      <w:r w:rsidRPr="00A35ABF">
        <w:rPr>
          <w:rFonts w:ascii="Arial" w:hAnsi="Arial" w:cs="Arial"/>
          <w:b/>
          <w:noProof/>
          <w:sz w:val="22"/>
          <w:szCs w:val="22"/>
        </w:rPr>
        <w:t>3.</w:t>
      </w:r>
      <w:r w:rsidRPr="00A35ABF">
        <w:rPr>
          <w:rFonts w:ascii="Arial" w:hAnsi="Arial" w:cs="Arial"/>
          <w:noProof/>
          <w:sz w:val="22"/>
          <w:szCs w:val="22"/>
        </w:rPr>
        <w:t xml:space="preserve"> Обвезнику који користи простор из тачке 1. подтачке 4) овог тарифног броја, а уз то обавља неку другу делатност, висина накнаде ће се утврдити сразмерно корисној површини по тарифи из тачке 1. подтачке 1) овог тарифног броја.</w:t>
      </w:r>
    </w:p>
    <w:p w14:paraId="213DD75F" w14:textId="77777777" w:rsidR="002449E9" w:rsidRPr="00A35ABF" w:rsidRDefault="002449E9" w:rsidP="002449E9">
      <w:pPr>
        <w:spacing w:before="120" w:after="120" w:line="0" w:lineRule="atLeast"/>
        <w:ind w:firstLine="533"/>
        <w:jc w:val="both"/>
        <w:rPr>
          <w:rFonts w:ascii="Arial" w:hAnsi="Arial" w:cs="Arial"/>
          <w:noProof/>
          <w:sz w:val="22"/>
          <w:szCs w:val="22"/>
        </w:rPr>
      </w:pPr>
      <w:r w:rsidRPr="00A35ABF">
        <w:rPr>
          <w:rFonts w:ascii="Arial" w:hAnsi="Arial" w:cs="Arial"/>
          <w:b/>
          <w:noProof/>
          <w:sz w:val="22"/>
          <w:szCs w:val="22"/>
        </w:rPr>
        <w:t>4.</w:t>
      </w:r>
      <w:r w:rsidRPr="00A35ABF">
        <w:rPr>
          <w:rFonts w:ascii="Arial" w:hAnsi="Arial" w:cs="Arial"/>
          <w:noProof/>
          <w:sz w:val="22"/>
          <w:szCs w:val="22"/>
        </w:rPr>
        <w:t xml:space="preserve"> Износ накнаде из овог тарифног броја прописан за одговарајућу зону умањује се:</w:t>
      </w:r>
    </w:p>
    <w:p w14:paraId="5C7C18D9" w14:textId="77777777" w:rsidR="002449E9" w:rsidRPr="00A35ABF" w:rsidRDefault="002449E9" w:rsidP="008F598B">
      <w:pPr>
        <w:pStyle w:val="ListParagraph"/>
        <w:numPr>
          <w:ilvl w:val="0"/>
          <w:numId w:val="2"/>
        </w:numPr>
        <w:spacing w:after="0" w:line="0" w:lineRule="atLeast"/>
        <w:ind w:hanging="243"/>
        <w:jc w:val="both"/>
        <w:rPr>
          <w:rFonts w:ascii="Arial" w:hAnsi="Arial" w:cs="Arial"/>
          <w:noProof/>
        </w:rPr>
      </w:pPr>
      <w:r w:rsidRPr="00A35ABF">
        <w:rPr>
          <w:rFonts w:ascii="Arial" w:hAnsi="Arial" w:cs="Arial"/>
          <w:noProof/>
        </w:rPr>
        <w:t>за повремено коришћење простора на јавним површинама на покретним објектима за време одржавања вашара, сајмова, изложби и других традиционалних манифестација, хуманитарне, верске и друге регистроване непрофитне организације, плаћају накнаду у висини 10%</w:t>
      </w:r>
      <w:r w:rsidRPr="00A35ABF">
        <w:rPr>
          <w:rFonts w:ascii="Arial" w:hAnsi="Arial" w:cs="Arial"/>
          <w:b/>
          <w:noProof/>
        </w:rPr>
        <w:t>,</w:t>
      </w:r>
      <w:r w:rsidRPr="00A35ABF">
        <w:rPr>
          <w:rFonts w:ascii="Arial" w:hAnsi="Arial" w:cs="Arial"/>
          <w:noProof/>
        </w:rPr>
        <w:t xml:space="preserve"> од прописаног износа накнаде у тачки 1. подтачки 1);</w:t>
      </w:r>
    </w:p>
    <w:p w14:paraId="1FD225A9" w14:textId="77777777" w:rsidR="002449E9" w:rsidRPr="00A35ABF" w:rsidRDefault="002449E9" w:rsidP="008F598B">
      <w:pPr>
        <w:pStyle w:val="ListParagraph"/>
        <w:numPr>
          <w:ilvl w:val="0"/>
          <w:numId w:val="2"/>
        </w:numPr>
        <w:spacing w:after="0" w:line="0" w:lineRule="atLeast"/>
        <w:ind w:hanging="243"/>
        <w:jc w:val="both"/>
        <w:rPr>
          <w:rFonts w:ascii="Arial" w:hAnsi="Arial" w:cs="Arial"/>
          <w:noProof/>
        </w:rPr>
      </w:pPr>
      <w:r w:rsidRPr="00A35ABF">
        <w:rPr>
          <w:rFonts w:ascii="Arial" w:hAnsi="Arial" w:cs="Arial"/>
          <w:noProof/>
        </w:rPr>
        <w:t>за обављање угоститељске делатности у башти отвореног типа, у периоду од 1.октобра до 31. марта, накнада се плаћа у висини 20% од износа накнаде из тачке 1. подтачке 2);</w:t>
      </w:r>
    </w:p>
    <w:p w14:paraId="5BFB7C4A" w14:textId="77777777" w:rsidR="002449E9" w:rsidRPr="00A35ABF" w:rsidRDefault="002449E9" w:rsidP="008F598B">
      <w:pPr>
        <w:pStyle w:val="ListParagraph"/>
        <w:numPr>
          <w:ilvl w:val="0"/>
          <w:numId w:val="2"/>
        </w:numPr>
        <w:spacing w:line="0" w:lineRule="atLeast"/>
        <w:ind w:hanging="243"/>
        <w:jc w:val="both"/>
        <w:rPr>
          <w:rFonts w:ascii="Arial" w:hAnsi="Arial" w:cs="Arial"/>
          <w:noProof/>
        </w:rPr>
      </w:pPr>
      <w:r w:rsidRPr="00A35ABF">
        <w:rPr>
          <w:rFonts w:ascii="Arial" w:hAnsi="Arial" w:cs="Arial"/>
          <w:noProof/>
        </w:rPr>
        <w:t>за забавне паркове на отвореном простору у периоду од 1. октобра до 31. марта, накнада се плаћа у висини 20% од износа накнаде из тачке 1. подтачке 4);</w:t>
      </w:r>
    </w:p>
    <w:p w14:paraId="59DC100D" w14:textId="77777777" w:rsidR="002449E9" w:rsidRPr="00A35ABF" w:rsidRDefault="002449E9" w:rsidP="008F598B">
      <w:pPr>
        <w:pStyle w:val="ListParagraph"/>
        <w:tabs>
          <w:tab w:val="right" w:pos="7371"/>
        </w:tabs>
        <w:spacing w:after="0" w:line="0" w:lineRule="atLeast"/>
        <w:ind w:left="851" w:hanging="284"/>
        <w:jc w:val="both"/>
        <w:rPr>
          <w:rFonts w:ascii="Arial" w:hAnsi="Arial" w:cs="Arial"/>
          <w:noProof/>
        </w:rPr>
      </w:pPr>
      <w:r w:rsidRPr="00A35ABF">
        <w:rPr>
          <w:rFonts w:ascii="Arial" w:hAnsi="Arial" w:cs="Arial"/>
          <w:noProof/>
        </w:rPr>
        <w:t>4) за одржавање забавних програма из тачке 1. подтачке 5) овог тарифног броја, који се приређују у хуманитарне сврхе, накнада се плаћа у висини 10%</w:t>
      </w:r>
      <w:r w:rsidRPr="00A35ABF">
        <w:rPr>
          <w:rFonts w:ascii="Arial" w:hAnsi="Arial" w:cs="Arial"/>
          <w:b/>
          <w:noProof/>
        </w:rPr>
        <w:t>,</w:t>
      </w:r>
      <w:r w:rsidRPr="00A35ABF">
        <w:rPr>
          <w:rFonts w:ascii="Arial" w:hAnsi="Arial" w:cs="Arial"/>
          <w:noProof/>
        </w:rPr>
        <w:t xml:space="preserve"> од прописаног износа накнаде из те подтачке;</w:t>
      </w:r>
    </w:p>
    <w:p w14:paraId="6A60B583" w14:textId="77777777" w:rsidR="002449E9" w:rsidRPr="00A35ABF" w:rsidRDefault="009552DB" w:rsidP="008F598B">
      <w:pPr>
        <w:pStyle w:val="ListParagraph"/>
        <w:tabs>
          <w:tab w:val="right" w:pos="7371"/>
        </w:tabs>
        <w:spacing w:after="0" w:line="0" w:lineRule="atLeast"/>
        <w:ind w:left="851" w:hanging="284"/>
        <w:jc w:val="both"/>
        <w:rPr>
          <w:rFonts w:ascii="Arial" w:hAnsi="Arial" w:cs="Arial"/>
          <w:noProof/>
        </w:rPr>
      </w:pPr>
      <w:r w:rsidRPr="00A35ABF">
        <w:rPr>
          <w:rFonts w:ascii="Arial" w:hAnsi="Arial" w:cs="Arial"/>
          <w:noProof/>
        </w:rPr>
        <w:t xml:space="preserve">5) </w:t>
      </w:r>
      <w:r w:rsidR="002449E9" w:rsidRPr="00A35ABF">
        <w:rPr>
          <w:rFonts w:ascii="Arial" w:hAnsi="Arial" w:cs="Arial"/>
          <w:noProof/>
        </w:rPr>
        <w:t>у периоду извођења радова због изградње, реконструкције или санације комуналне инфраструктуре, накнада се плаћа у висини 10%, од прописаног износа накнаде одговарајуће тачке овог тарифног броја.</w:t>
      </w:r>
    </w:p>
    <w:p w14:paraId="1B2046EC" w14:textId="77777777" w:rsidR="002449E9" w:rsidRPr="00A35ABF" w:rsidRDefault="002449E9" w:rsidP="002449E9">
      <w:pPr>
        <w:spacing w:before="120" w:after="120"/>
        <w:ind w:firstLine="547"/>
        <w:jc w:val="both"/>
        <w:rPr>
          <w:rFonts w:ascii="Arial" w:hAnsi="Arial" w:cs="Arial"/>
          <w:noProof/>
          <w:sz w:val="22"/>
          <w:szCs w:val="22"/>
        </w:rPr>
      </w:pPr>
      <w:r w:rsidRPr="00A35ABF">
        <w:rPr>
          <w:rFonts w:ascii="Arial" w:hAnsi="Arial" w:cs="Arial"/>
          <w:b/>
          <w:noProof/>
          <w:sz w:val="22"/>
          <w:szCs w:val="22"/>
        </w:rPr>
        <w:lastRenderedPageBreak/>
        <w:t>5.</w:t>
      </w:r>
      <w:r w:rsidRPr="00A35ABF">
        <w:rPr>
          <w:rFonts w:ascii="Arial" w:hAnsi="Arial" w:cs="Arial"/>
          <w:noProof/>
          <w:sz w:val="22"/>
          <w:szCs w:val="22"/>
        </w:rPr>
        <w:t xml:space="preserve"> За обављање угоститељске делатности у башти угоститељског објекта, чији елемент је расхладна витрина, накнада се плаћа у износу утврђеном применом тачке 1. подтачки 2) и 3) и тачке 4. овог тарифног броја увећаном за 50%.</w:t>
      </w:r>
    </w:p>
    <w:p w14:paraId="404D8787" w14:textId="77777777" w:rsidR="00B163C6" w:rsidRPr="00A35ABF" w:rsidRDefault="002449E9" w:rsidP="00B163C6">
      <w:pPr>
        <w:spacing w:line="0" w:lineRule="atLeast"/>
        <w:ind w:firstLine="567"/>
        <w:jc w:val="both"/>
        <w:rPr>
          <w:rFonts w:ascii="Arial" w:hAnsi="Arial" w:cs="Arial"/>
          <w:noProof/>
          <w:sz w:val="22"/>
          <w:szCs w:val="22"/>
        </w:rPr>
      </w:pPr>
      <w:r w:rsidRPr="00A35ABF">
        <w:rPr>
          <w:rFonts w:ascii="Arial" w:hAnsi="Arial" w:cs="Arial"/>
          <w:b/>
          <w:noProof/>
          <w:sz w:val="22"/>
          <w:szCs w:val="22"/>
        </w:rPr>
        <w:t>6.</w:t>
      </w:r>
      <w:r w:rsidRPr="00A35ABF">
        <w:rPr>
          <w:rFonts w:ascii="Arial" w:hAnsi="Arial" w:cs="Arial"/>
          <w:noProof/>
          <w:sz w:val="22"/>
          <w:szCs w:val="22"/>
        </w:rPr>
        <w:t xml:space="preserve"> Накнада по овом тарифном броју, осим накнаде </w:t>
      </w:r>
      <w:r w:rsidRPr="00A35ABF">
        <w:rPr>
          <w:rFonts w:ascii="Arial" w:hAnsi="Arial" w:cs="Arial"/>
          <w:noProof/>
          <w:color w:val="000000"/>
          <w:sz w:val="22"/>
          <w:szCs w:val="22"/>
        </w:rPr>
        <w:t>из тачке 1. подтачке 10),</w:t>
      </w:r>
      <w:r w:rsidRPr="00A35ABF">
        <w:rPr>
          <w:rFonts w:ascii="Arial" w:hAnsi="Arial" w:cs="Arial"/>
          <w:noProof/>
          <w:sz w:val="22"/>
          <w:szCs w:val="22"/>
        </w:rPr>
        <w:t xml:space="preserve"> плаћа се до 15. у месецу за претходни месец, на основу задужења </w:t>
      </w:r>
      <w:r w:rsidR="009552DB" w:rsidRPr="00A35ABF">
        <w:rPr>
          <w:rFonts w:ascii="Arial" w:hAnsi="Arial" w:cs="Arial"/>
          <w:noProof/>
          <w:sz w:val="22"/>
          <w:szCs w:val="22"/>
        </w:rPr>
        <w:t>Одељења за буџет, финансије, локалну пореску администрацију и друштвене делатности</w:t>
      </w:r>
      <w:r w:rsidR="00A61A3F" w:rsidRPr="00A35ABF">
        <w:rPr>
          <w:rFonts w:ascii="Arial" w:hAnsi="Arial" w:cs="Arial"/>
          <w:noProof/>
          <w:sz w:val="22"/>
          <w:szCs w:val="22"/>
        </w:rPr>
        <w:t>, Одсека за локалну пореску администрацију</w:t>
      </w:r>
      <w:r w:rsidRPr="00A35ABF">
        <w:rPr>
          <w:rFonts w:ascii="Arial" w:hAnsi="Arial" w:cs="Arial"/>
          <w:noProof/>
          <w:sz w:val="22"/>
          <w:szCs w:val="22"/>
        </w:rPr>
        <w:t xml:space="preserve"> Општинске управе општине Власотинце, а по претходно издатом одобрењу надлежног органа односно организације у складу са прописима, као и по извештају о коришћењу простора на јавној површини сачињеним од стране надлежног органа односно организације.</w:t>
      </w:r>
    </w:p>
    <w:p w14:paraId="79551DEE" w14:textId="77777777" w:rsidR="002449E9" w:rsidRPr="00A35ABF" w:rsidRDefault="002449E9" w:rsidP="002449E9">
      <w:pPr>
        <w:spacing w:line="0" w:lineRule="atLeast"/>
        <w:ind w:firstLine="567"/>
        <w:jc w:val="both"/>
        <w:rPr>
          <w:rFonts w:ascii="Arial" w:hAnsi="Arial" w:cs="Arial"/>
          <w:noProof/>
          <w:sz w:val="22"/>
          <w:szCs w:val="22"/>
        </w:rPr>
      </w:pPr>
      <w:r w:rsidRPr="00A35ABF">
        <w:rPr>
          <w:rFonts w:ascii="Arial" w:hAnsi="Arial" w:cs="Arial"/>
          <w:noProof/>
          <w:sz w:val="22"/>
          <w:szCs w:val="22"/>
        </w:rPr>
        <w:t>Надлежна комунална инспекција је у обавези да за остваривање права на умањење износа накнаде из тачке 4. подтачке 5) овог тарифног броја, достави надлежном одељењу за јавне приходе Општинске управе општине Власотинце посебан извештај који садржи податке о коришћењу простора на јавним површинама у периоду извођења радова због изградње, реконструкције или санације комуналне инфраструктуре, по претходно достављеном извештају инвеститора који садржи прецизне податке о локацији и периоду извођења радова и друге податке од значаја за остваривање права на умањење износа накнаде.</w:t>
      </w:r>
    </w:p>
    <w:p w14:paraId="516A3623" w14:textId="77777777" w:rsidR="002449E9" w:rsidRPr="00A35ABF" w:rsidRDefault="002449E9" w:rsidP="002449E9">
      <w:pPr>
        <w:ind w:firstLine="539"/>
        <w:jc w:val="both"/>
        <w:rPr>
          <w:rFonts w:ascii="Arial" w:hAnsi="Arial" w:cs="Arial"/>
          <w:noProof/>
          <w:sz w:val="22"/>
          <w:szCs w:val="22"/>
        </w:rPr>
      </w:pPr>
      <w:r w:rsidRPr="00A35ABF">
        <w:rPr>
          <w:rFonts w:ascii="Arial" w:hAnsi="Arial" w:cs="Arial"/>
          <w:noProof/>
          <w:sz w:val="22"/>
          <w:szCs w:val="22"/>
        </w:rPr>
        <w:t xml:space="preserve">Накнада из тачке 1. подтачке 8), плаћа се унапред, годишње, на основу задужења </w:t>
      </w:r>
      <w:r w:rsidR="009552DB" w:rsidRPr="00A35ABF">
        <w:rPr>
          <w:rFonts w:ascii="Arial" w:hAnsi="Arial" w:cs="Arial"/>
          <w:noProof/>
          <w:sz w:val="22"/>
          <w:szCs w:val="22"/>
        </w:rPr>
        <w:t xml:space="preserve">одељења </w:t>
      </w:r>
      <w:r w:rsidRPr="00A35ABF">
        <w:rPr>
          <w:rFonts w:ascii="Arial" w:hAnsi="Arial" w:cs="Arial"/>
          <w:noProof/>
          <w:sz w:val="22"/>
          <w:szCs w:val="22"/>
        </w:rPr>
        <w:t xml:space="preserve">Општинске управе општине Власотинце надлежног за послове јавног превоза. </w:t>
      </w:r>
    </w:p>
    <w:p w14:paraId="72ABAE29" w14:textId="77777777" w:rsidR="00E24C5B" w:rsidRPr="00A35ABF" w:rsidRDefault="00E24C5B" w:rsidP="002449E9">
      <w:pPr>
        <w:pStyle w:val="Default"/>
        <w:jc w:val="both"/>
        <w:rPr>
          <w:rFonts w:ascii="Arial" w:hAnsi="Arial" w:cs="Arial"/>
          <w:b/>
          <w:noProof/>
          <w:color w:val="auto"/>
          <w:sz w:val="22"/>
          <w:szCs w:val="22"/>
        </w:rPr>
      </w:pPr>
    </w:p>
    <w:p w14:paraId="3F4545BE" w14:textId="77777777" w:rsidR="002449E9" w:rsidRPr="00A35ABF" w:rsidRDefault="00681AED" w:rsidP="00681AED">
      <w:pPr>
        <w:pStyle w:val="Default"/>
        <w:spacing w:after="27"/>
        <w:jc w:val="both"/>
        <w:rPr>
          <w:rFonts w:ascii="Arial" w:hAnsi="Arial" w:cs="Arial"/>
          <w:b/>
          <w:noProof/>
          <w:color w:val="auto"/>
          <w:sz w:val="22"/>
          <w:szCs w:val="22"/>
        </w:rPr>
      </w:pPr>
      <w:r w:rsidRPr="00A35ABF">
        <w:rPr>
          <w:rFonts w:ascii="Arial" w:hAnsi="Arial" w:cs="Arial"/>
          <w:b/>
          <w:noProof/>
          <w:color w:val="auto"/>
          <w:sz w:val="22"/>
          <w:szCs w:val="22"/>
        </w:rPr>
        <w:t xml:space="preserve">II – </w:t>
      </w:r>
      <w:r w:rsidR="002449E9" w:rsidRPr="00A35ABF">
        <w:rPr>
          <w:rFonts w:ascii="Arial" w:hAnsi="Arial" w:cs="Arial"/>
          <w:b/>
          <w:noProof/>
          <w:color w:val="auto"/>
          <w:sz w:val="22"/>
          <w:szCs w:val="22"/>
        </w:rPr>
        <w:t>Накнада</w:t>
      </w:r>
      <w:r w:rsidR="00DD09DF">
        <w:rPr>
          <w:rFonts w:ascii="Arial" w:hAnsi="Arial" w:cs="Arial"/>
          <w:b/>
          <w:noProof/>
          <w:color w:val="auto"/>
          <w:sz w:val="22"/>
          <w:szCs w:val="22"/>
        </w:rPr>
        <w:t xml:space="preserve"> </w:t>
      </w:r>
      <w:r w:rsidR="002449E9" w:rsidRPr="00A35ABF">
        <w:rPr>
          <w:rFonts w:ascii="Arial" w:hAnsi="Arial" w:cs="Arial"/>
          <w:b/>
          <w:noProof/>
          <w:color w:val="auto"/>
          <w:sz w:val="22"/>
          <w:szCs w:val="22"/>
        </w:rPr>
        <w:t>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14:paraId="5F9164C3" w14:textId="77777777" w:rsidR="002449E9" w:rsidRPr="00A35ABF" w:rsidRDefault="002449E9" w:rsidP="002449E9">
      <w:pPr>
        <w:pStyle w:val="Default"/>
        <w:spacing w:after="27"/>
        <w:jc w:val="center"/>
        <w:rPr>
          <w:rFonts w:ascii="Arial" w:hAnsi="Arial" w:cs="Arial"/>
          <w:b/>
          <w:noProof/>
          <w:color w:val="auto"/>
          <w:sz w:val="22"/>
          <w:szCs w:val="22"/>
        </w:rPr>
      </w:pPr>
    </w:p>
    <w:p w14:paraId="67D36567" w14:textId="77777777" w:rsidR="002449E9" w:rsidRPr="00A35ABF" w:rsidRDefault="002449E9" w:rsidP="002449E9">
      <w:pPr>
        <w:pStyle w:val="Default"/>
        <w:spacing w:after="27"/>
        <w:jc w:val="center"/>
        <w:rPr>
          <w:rFonts w:ascii="Arial" w:hAnsi="Arial" w:cs="Arial"/>
          <w:b/>
          <w:noProof/>
          <w:color w:val="auto"/>
          <w:sz w:val="22"/>
          <w:szCs w:val="22"/>
        </w:rPr>
      </w:pPr>
      <w:r w:rsidRPr="00A35ABF">
        <w:rPr>
          <w:rFonts w:ascii="Arial" w:hAnsi="Arial" w:cs="Arial"/>
          <w:b/>
          <w:noProof/>
          <w:color w:val="auto"/>
          <w:sz w:val="22"/>
          <w:szCs w:val="22"/>
        </w:rPr>
        <w:t>Тарифни број 2.</w:t>
      </w:r>
    </w:p>
    <w:p w14:paraId="33E61515" w14:textId="77777777" w:rsidR="002449E9" w:rsidRPr="00A35ABF" w:rsidRDefault="002449E9" w:rsidP="002449E9">
      <w:pPr>
        <w:numPr>
          <w:ilvl w:val="0"/>
          <w:numId w:val="3"/>
        </w:numPr>
        <w:tabs>
          <w:tab w:val="left" w:pos="1080"/>
        </w:tabs>
        <w:spacing w:before="120" w:after="120" w:line="0" w:lineRule="atLeast"/>
        <w:ind w:left="0" w:firstLine="720"/>
        <w:jc w:val="both"/>
        <w:rPr>
          <w:rFonts w:ascii="Arial" w:hAnsi="Arial" w:cs="Arial"/>
          <w:noProof/>
          <w:sz w:val="22"/>
          <w:szCs w:val="22"/>
        </w:rPr>
      </w:pPr>
      <w:r w:rsidRPr="00A35ABF">
        <w:rPr>
          <w:rFonts w:ascii="Arial" w:hAnsi="Arial" w:cs="Arial"/>
          <w:noProof/>
          <w:sz w:val="22"/>
          <w:szCs w:val="22"/>
        </w:rPr>
        <w:t xml:space="preserve">За коришћење јавне површине за оглашавање за сопствене потребе и за потребе других лица, за сваки цео и започети </w:t>
      </w:r>
      <w:r w:rsidR="00FB3ED9" w:rsidRPr="00A35ABF">
        <w:rPr>
          <w:rFonts w:ascii="Arial" w:hAnsi="Arial" w:cs="Arial"/>
          <w:noProof/>
          <w:sz w:val="22"/>
          <w:szCs w:val="22"/>
        </w:rPr>
        <w:t>квадратни метар</w:t>
      </w:r>
      <w:r w:rsidRPr="00A35ABF">
        <w:rPr>
          <w:rFonts w:ascii="Arial" w:hAnsi="Arial" w:cs="Arial"/>
          <w:noProof/>
          <w:sz w:val="22"/>
          <w:szCs w:val="22"/>
        </w:rPr>
        <w:t xml:space="preserve"> простора који се користи, утврђује се накнада дневно сразмерно времену коришћења, и то:</w:t>
      </w:r>
    </w:p>
    <w:p w14:paraId="1CC3995A" w14:textId="77777777" w:rsidR="002449E9" w:rsidRPr="00A35ABF" w:rsidRDefault="002449E9" w:rsidP="00FB3ED9">
      <w:pPr>
        <w:contextualSpacing/>
        <w:jc w:val="both"/>
        <w:rPr>
          <w:rFonts w:ascii="Arial" w:hAnsi="Arial" w:cs="Arial"/>
          <w:noProof/>
          <w:sz w:val="22"/>
          <w:szCs w:val="22"/>
        </w:rPr>
      </w:pPr>
      <w:r w:rsidRPr="00A35ABF">
        <w:rPr>
          <w:rFonts w:ascii="Arial" w:hAnsi="Arial" w:cs="Arial"/>
          <w:noProof/>
          <w:sz w:val="22"/>
          <w:szCs w:val="22"/>
        </w:rPr>
        <w:t xml:space="preserve">1) За оглашавање на посебним објектима за оглашавање који се постављају на јавним површинама путем јавног конкурса, накнада се утврђује: </w:t>
      </w:r>
    </w:p>
    <w:p w14:paraId="16DED98E" w14:textId="77777777" w:rsidR="002449E9" w:rsidRPr="00A35ABF" w:rsidRDefault="002449E9" w:rsidP="002449E9">
      <w:pPr>
        <w:ind w:left="720"/>
        <w:contextualSpacing/>
        <w:jc w:val="right"/>
        <w:rPr>
          <w:rFonts w:ascii="Arial" w:hAnsi="Arial" w:cs="Arial"/>
          <w:noProof/>
          <w:sz w:val="22"/>
          <w:szCs w:val="22"/>
        </w:rPr>
      </w:pPr>
      <w:r w:rsidRPr="00A35ABF">
        <w:rPr>
          <w:rFonts w:ascii="Arial" w:hAnsi="Arial" w:cs="Arial"/>
          <w:noProof/>
          <w:sz w:val="22"/>
          <w:szCs w:val="22"/>
        </w:rPr>
        <w:t>динара</w:t>
      </w:r>
    </w:p>
    <w:tbl>
      <w:tblPr>
        <w:tblW w:w="9380" w:type="dxa"/>
        <w:tblInd w:w="108" w:type="dxa"/>
        <w:tblLayout w:type="fixed"/>
        <w:tblLook w:val="04A0" w:firstRow="1" w:lastRow="0" w:firstColumn="1" w:lastColumn="0" w:noHBand="0" w:noVBand="1"/>
      </w:tblPr>
      <w:tblGrid>
        <w:gridCol w:w="1725"/>
        <w:gridCol w:w="1276"/>
        <w:gridCol w:w="1370"/>
        <w:gridCol w:w="1181"/>
        <w:gridCol w:w="1418"/>
        <w:gridCol w:w="1352"/>
        <w:gridCol w:w="1058"/>
      </w:tblGrid>
      <w:tr w:rsidR="002449E9" w:rsidRPr="00A35ABF" w14:paraId="2AE92C7B" w14:textId="77777777" w:rsidTr="00425DC7">
        <w:trPr>
          <w:trHeight w:val="511"/>
        </w:trPr>
        <w:tc>
          <w:tcPr>
            <w:tcW w:w="172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E4CD77A" w14:textId="77777777" w:rsidR="002449E9" w:rsidRPr="00A35ABF" w:rsidRDefault="002449E9" w:rsidP="008F598B">
            <w:pPr>
              <w:ind w:firstLine="59"/>
              <w:jc w:val="center"/>
              <w:rPr>
                <w:rFonts w:ascii="Arial" w:hAnsi="Arial" w:cs="Arial"/>
                <w:noProof/>
              </w:rPr>
            </w:pPr>
            <w:r w:rsidRPr="00A35ABF">
              <w:rPr>
                <w:rFonts w:ascii="Arial" w:hAnsi="Arial" w:cs="Arial"/>
                <w:noProof/>
                <w:sz w:val="22"/>
                <w:szCs w:val="22"/>
              </w:rPr>
              <w:t xml:space="preserve">Зона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4F35AAE" w14:textId="77777777" w:rsidR="002449E9" w:rsidRPr="00A35ABF" w:rsidRDefault="002449E9" w:rsidP="008F598B">
            <w:pPr>
              <w:ind w:left="-108" w:right="-100"/>
              <w:jc w:val="center"/>
              <w:rPr>
                <w:rFonts w:ascii="Arial" w:hAnsi="Arial" w:cs="Arial"/>
                <w:noProof/>
              </w:rPr>
            </w:pPr>
            <w:r w:rsidRPr="00A35ABF">
              <w:rPr>
                <w:rFonts w:ascii="Arial" w:hAnsi="Arial" w:cs="Arial"/>
                <w:noProof/>
                <w:sz w:val="22"/>
                <w:szCs w:val="22"/>
              </w:rPr>
              <w:t xml:space="preserve">I зона </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66EAACAF" w14:textId="77777777" w:rsidR="002449E9" w:rsidRPr="00A35ABF" w:rsidRDefault="002449E9" w:rsidP="008F598B">
            <w:pPr>
              <w:ind w:left="-119" w:right="-105"/>
              <w:jc w:val="center"/>
              <w:rPr>
                <w:rFonts w:ascii="Arial" w:hAnsi="Arial" w:cs="Arial"/>
                <w:noProof/>
              </w:rPr>
            </w:pPr>
            <w:r w:rsidRPr="00A35ABF">
              <w:rPr>
                <w:rFonts w:ascii="Arial" w:hAnsi="Arial" w:cs="Arial"/>
                <w:noProof/>
                <w:sz w:val="22"/>
                <w:szCs w:val="22"/>
              </w:rPr>
              <w:t xml:space="preserve">II зона </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14:paraId="53EFAFDB"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III зона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D3A4F2F"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IV зона </w:t>
            </w:r>
          </w:p>
        </w:tc>
        <w:tc>
          <w:tcPr>
            <w:tcW w:w="1352" w:type="dxa"/>
            <w:tcBorders>
              <w:top w:val="single" w:sz="8" w:space="0" w:color="auto"/>
              <w:left w:val="nil"/>
              <w:bottom w:val="single" w:sz="8" w:space="0" w:color="auto"/>
              <w:right w:val="single" w:sz="8" w:space="0" w:color="auto"/>
            </w:tcBorders>
            <w:shd w:val="clear" w:color="auto" w:fill="auto"/>
            <w:vAlign w:val="center"/>
            <w:hideMark/>
          </w:tcPr>
          <w:p w14:paraId="30FC83C2" w14:textId="77777777" w:rsidR="002449E9" w:rsidRPr="00A35ABF" w:rsidRDefault="002449E9" w:rsidP="008F598B">
            <w:pPr>
              <w:jc w:val="center"/>
              <w:rPr>
                <w:rFonts w:ascii="Arial" w:hAnsi="Arial" w:cs="Arial"/>
                <w:noProof/>
              </w:rPr>
            </w:pPr>
            <w:r w:rsidRPr="00A35ABF">
              <w:rPr>
                <w:rFonts w:ascii="Arial" w:hAnsi="Arial" w:cs="Arial"/>
                <w:noProof/>
                <w:sz w:val="22"/>
                <w:szCs w:val="22"/>
              </w:rPr>
              <w:t>V</w:t>
            </w:r>
          </w:p>
          <w:p w14:paraId="62578077"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 зона </w:t>
            </w:r>
          </w:p>
        </w:tc>
        <w:tc>
          <w:tcPr>
            <w:tcW w:w="1058" w:type="dxa"/>
            <w:tcBorders>
              <w:top w:val="single" w:sz="8" w:space="0" w:color="auto"/>
              <w:left w:val="nil"/>
              <w:bottom w:val="single" w:sz="8" w:space="0" w:color="auto"/>
              <w:right w:val="single" w:sz="8" w:space="0" w:color="auto"/>
            </w:tcBorders>
            <w:shd w:val="clear" w:color="auto" w:fill="auto"/>
            <w:vAlign w:val="center"/>
            <w:hideMark/>
          </w:tcPr>
          <w:p w14:paraId="51E85103" w14:textId="77777777" w:rsidR="002449E9" w:rsidRPr="00A35ABF" w:rsidRDefault="002449E9" w:rsidP="008F598B">
            <w:pPr>
              <w:jc w:val="center"/>
              <w:rPr>
                <w:rFonts w:ascii="Arial" w:hAnsi="Arial" w:cs="Arial"/>
                <w:noProof/>
              </w:rPr>
            </w:pPr>
            <w:r w:rsidRPr="00A35ABF">
              <w:rPr>
                <w:rFonts w:ascii="Arial" w:hAnsi="Arial" w:cs="Arial"/>
                <w:noProof/>
                <w:sz w:val="22"/>
                <w:szCs w:val="22"/>
              </w:rPr>
              <w:t>VI</w:t>
            </w:r>
          </w:p>
          <w:p w14:paraId="5878BCA0"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 зона </w:t>
            </w:r>
          </w:p>
        </w:tc>
      </w:tr>
      <w:tr w:rsidR="002449E9" w:rsidRPr="00A35ABF" w14:paraId="72CB4F74" w14:textId="77777777" w:rsidTr="00425DC7">
        <w:trPr>
          <w:trHeight w:val="549"/>
        </w:trPr>
        <w:tc>
          <w:tcPr>
            <w:tcW w:w="1725" w:type="dxa"/>
            <w:tcBorders>
              <w:top w:val="nil"/>
              <w:left w:val="single" w:sz="8" w:space="0" w:color="auto"/>
              <w:bottom w:val="single" w:sz="8" w:space="0" w:color="auto"/>
              <w:right w:val="single" w:sz="8" w:space="0" w:color="auto"/>
            </w:tcBorders>
            <w:shd w:val="clear" w:color="auto" w:fill="auto"/>
            <w:vAlign w:val="center"/>
            <w:hideMark/>
          </w:tcPr>
          <w:p w14:paraId="4E5C22CE" w14:textId="77777777" w:rsidR="002449E9" w:rsidRPr="00A35ABF" w:rsidRDefault="009552DB" w:rsidP="008F598B">
            <w:pPr>
              <w:ind w:firstLine="59"/>
              <w:jc w:val="center"/>
              <w:rPr>
                <w:rFonts w:ascii="Arial" w:hAnsi="Arial" w:cs="Arial"/>
                <w:noProof/>
              </w:rPr>
            </w:pPr>
            <w:r w:rsidRPr="00A35ABF">
              <w:rPr>
                <w:rFonts w:ascii="Arial" w:hAnsi="Arial" w:cs="Arial"/>
                <w:noProof/>
                <w:sz w:val="22"/>
                <w:szCs w:val="22"/>
              </w:rPr>
              <w:t>Динара/м</w:t>
            </w:r>
            <w:r w:rsidR="002449E9" w:rsidRPr="00A35ABF">
              <w:rPr>
                <w:rFonts w:ascii="Arial" w:hAnsi="Arial" w:cs="Arial"/>
                <w:noProof/>
                <w:sz w:val="22"/>
                <w:szCs w:val="22"/>
                <w:vertAlign w:val="superscript"/>
              </w:rPr>
              <w:t>2</w:t>
            </w:r>
          </w:p>
          <w:p w14:paraId="3FB0148C" w14:textId="77777777" w:rsidR="002449E9" w:rsidRPr="00A35ABF" w:rsidRDefault="009552DB" w:rsidP="008F598B">
            <w:pPr>
              <w:ind w:firstLine="59"/>
              <w:jc w:val="center"/>
              <w:rPr>
                <w:rFonts w:ascii="Arial" w:hAnsi="Arial" w:cs="Arial"/>
                <w:noProof/>
              </w:rPr>
            </w:pPr>
            <w:r w:rsidRPr="00A35ABF">
              <w:rPr>
                <w:rFonts w:ascii="Arial" w:hAnsi="Arial" w:cs="Arial"/>
                <w:noProof/>
                <w:sz w:val="22"/>
                <w:szCs w:val="22"/>
              </w:rPr>
              <w:t>д</w:t>
            </w:r>
            <w:r w:rsidR="002449E9" w:rsidRPr="00A35ABF">
              <w:rPr>
                <w:rFonts w:ascii="Arial" w:hAnsi="Arial" w:cs="Arial"/>
                <w:noProof/>
                <w:sz w:val="22"/>
                <w:szCs w:val="22"/>
              </w:rPr>
              <w:t>невно</w:t>
            </w:r>
          </w:p>
        </w:tc>
        <w:tc>
          <w:tcPr>
            <w:tcW w:w="1276" w:type="dxa"/>
            <w:tcBorders>
              <w:top w:val="nil"/>
              <w:left w:val="nil"/>
              <w:bottom w:val="single" w:sz="8" w:space="0" w:color="auto"/>
              <w:right w:val="single" w:sz="8" w:space="0" w:color="auto"/>
            </w:tcBorders>
            <w:shd w:val="clear" w:color="auto" w:fill="auto"/>
            <w:vAlign w:val="center"/>
            <w:hideMark/>
          </w:tcPr>
          <w:p w14:paraId="61112549" w14:textId="77777777" w:rsidR="002449E9" w:rsidRPr="00A35ABF" w:rsidRDefault="002449E9" w:rsidP="008F598B">
            <w:pPr>
              <w:jc w:val="center"/>
              <w:rPr>
                <w:rFonts w:ascii="Arial" w:hAnsi="Arial" w:cs="Arial"/>
                <w:noProof/>
              </w:rPr>
            </w:pPr>
          </w:p>
          <w:p w14:paraId="69D046F8" w14:textId="77777777" w:rsidR="002449E9" w:rsidRPr="00A35ABF" w:rsidRDefault="002449E9" w:rsidP="008F598B">
            <w:pPr>
              <w:jc w:val="center"/>
              <w:rPr>
                <w:rFonts w:ascii="Arial" w:hAnsi="Arial" w:cs="Arial"/>
                <w:noProof/>
              </w:rPr>
            </w:pPr>
            <w:r w:rsidRPr="00A35ABF">
              <w:rPr>
                <w:rFonts w:ascii="Arial" w:hAnsi="Arial" w:cs="Arial"/>
                <w:noProof/>
                <w:sz w:val="22"/>
                <w:szCs w:val="22"/>
              </w:rPr>
              <w:t>2</w:t>
            </w:r>
            <w:r w:rsidR="00A61A3F" w:rsidRPr="00A35ABF">
              <w:rPr>
                <w:rFonts w:ascii="Arial" w:hAnsi="Arial" w:cs="Arial"/>
                <w:noProof/>
                <w:sz w:val="22"/>
                <w:szCs w:val="22"/>
              </w:rPr>
              <w:t>5</w:t>
            </w:r>
          </w:p>
        </w:tc>
        <w:tc>
          <w:tcPr>
            <w:tcW w:w="1370" w:type="dxa"/>
            <w:tcBorders>
              <w:top w:val="nil"/>
              <w:left w:val="nil"/>
              <w:bottom w:val="single" w:sz="8" w:space="0" w:color="auto"/>
              <w:right w:val="single" w:sz="8" w:space="0" w:color="auto"/>
            </w:tcBorders>
            <w:shd w:val="clear" w:color="auto" w:fill="auto"/>
            <w:vAlign w:val="center"/>
            <w:hideMark/>
          </w:tcPr>
          <w:p w14:paraId="763F960C" w14:textId="77777777" w:rsidR="002449E9" w:rsidRPr="00A35ABF" w:rsidRDefault="002449E9" w:rsidP="008F598B">
            <w:pPr>
              <w:jc w:val="center"/>
              <w:rPr>
                <w:rFonts w:ascii="Arial" w:hAnsi="Arial" w:cs="Arial"/>
                <w:noProof/>
              </w:rPr>
            </w:pPr>
          </w:p>
          <w:p w14:paraId="006C312A" w14:textId="77777777" w:rsidR="002449E9" w:rsidRPr="00A35ABF" w:rsidRDefault="002449E9" w:rsidP="008F598B">
            <w:pPr>
              <w:jc w:val="center"/>
              <w:rPr>
                <w:rFonts w:ascii="Arial" w:hAnsi="Arial" w:cs="Arial"/>
                <w:noProof/>
              </w:rPr>
            </w:pPr>
            <w:r w:rsidRPr="00A35ABF">
              <w:rPr>
                <w:rFonts w:ascii="Arial" w:hAnsi="Arial" w:cs="Arial"/>
                <w:noProof/>
                <w:sz w:val="22"/>
                <w:szCs w:val="22"/>
              </w:rPr>
              <w:t>2</w:t>
            </w:r>
            <w:r w:rsidR="00A61A3F" w:rsidRPr="00A35ABF">
              <w:rPr>
                <w:rFonts w:ascii="Arial" w:hAnsi="Arial" w:cs="Arial"/>
                <w:noProof/>
                <w:sz w:val="22"/>
                <w:szCs w:val="22"/>
              </w:rPr>
              <w:t>2</w:t>
            </w:r>
          </w:p>
        </w:tc>
        <w:tc>
          <w:tcPr>
            <w:tcW w:w="1181" w:type="dxa"/>
            <w:tcBorders>
              <w:top w:val="nil"/>
              <w:left w:val="nil"/>
              <w:bottom w:val="single" w:sz="8" w:space="0" w:color="auto"/>
              <w:right w:val="single" w:sz="8" w:space="0" w:color="auto"/>
            </w:tcBorders>
            <w:shd w:val="clear" w:color="auto" w:fill="auto"/>
            <w:vAlign w:val="center"/>
            <w:hideMark/>
          </w:tcPr>
          <w:p w14:paraId="51A6D3D3" w14:textId="77777777" w:rsidR="002449E9" w:rsidRPr="00A35ABF" w:rsidRDefault="002449E9" w:rsidP="008F598B">
            <w:pPr>
              <w:jc w:val="center"/>
              <w:rPr>
                <w:rFonts w:ascii="Arial" w:hAnsi="Arial" w:cs="Arial"/>
                <w:noProof/>
              </w:rPr>
            </w:pPr>
          </w:p>
          <w:p w14:paraId="08192F02"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8</w:t>
            </w:r>
          </w:p>
        </w:tc>
        <w:tc>
          <w:tcPr>
            <w:tcW w:w="1418" w:type="dxa"/>
            <w:tcBorders>
              <w:top w:val="nil"/>
              <w:left w:val="nil"/>
              <w:bottom w:val="single" w:sz="8" w:space="0" w:color="auto"/>
              <w:right w:val="single" w:sz="8" w:space="0" w:color="auto"/>
            </w:tcBorders>
            <w:shd w:val="clear" w:color="auto" w:fill="auto"/>
            <w:vAlign w:val="center"/>
            <w:hideMark/>
          </w:tcPr>
          <w:p w14:paraId="492D0723" w14:textId="77777777" w:rsidR="00B163C6" w:rsidRPr="00A35ABF" w:rsidRDefault="00B163C6" w:rsidP="008F598B">
            <w:pPr>
              <w:jc w:val="center"/>
              <w:rPr>
                <w:rFonts w:ascii="Arial" w:hAnsi="Arial" w:cs="Arial"/>
                <w:noProof/>
              </w:rPr>
            </w:pPr>
          </w:p>
          <w:p w14:paraId="5F77B862"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2</w:t>
            </w:r>
          </w:p>
        </w:tc>
        <w:tc>
          <w:tcPr>
            <w:tcW w:w="1352" w:type="dxa"/>
            <w:tcBorders>
              <w:top w:val="nil"/>
              <w:left w:val="nil"/>
              <w:bottom w:val="single" w:sz="8" w:space="0" w:color="auto"/>
              <w:right w:val="single" w:sz="8" w:space="0" w:color="auto"/>
            </w:tcBorders>
            <w:shd w:val="clear" w:color="auto" w:fill="auto"/>
            <w:vAlign w:val="center"/>
            <w:hideMark/>
          </w:tcPr>
          <w:p w14:paraId="0EE96C4F" w14:textId="77777777" w:rsidR="002449E9" w:rsidRPr="00A35ABF" w:rsidRDefault="002449E9" w:rsidP="008F598B">
            <w:pPr>
              <w:jc w:val="center"/>
              <w:rPr>
                <w:rFonts w:ascii="Arial" w:hAnsi="Arial" w:cs="Arial"/>
                <w:noProof/>
              </w:rPr>
            </w:pPr>
          </w:p>
          <w:p w14:paraId="2BECCAF9" w14:textId="77777777" w:rsidR="002449E9" w:rsidRPr="00A35ABF" w:rsidRDefault="00A61A3F" w:rsidP="008F598B">
            <w:pPr>
              <w:jc w:val="center"/>
              <w:rPr>
                <w:rFonts w:ascii="Arial" w:hAnsi="Arial" w:cs="Arial"/>
                <w:noProof/>
              </w:rPr>
            </w:pPr>
            <w:r w:rsidRPr="00A35ABF">
              <w:rPr>
                <w:rFonts w:ascii="Arial" w:hAnsi="Arial" w:cs="Arial"/>
                <w:noProof/>
                <w:sz w:val="22"/>
                <w:szCs w:val="22"/>
              </w:rPr>
              <w:t>7</w:t>
            </w:r>
          </w:p>
        </w:tc>
        <w:tc>
          <w:tcPr>
            <w:tcW w:w="1058" w:type="dxa"/>
            <w:tcBorders>
              <w:top w:val="nil"/>
              <w:left w:val="nil"/>
              <w:bottom w:val="single" w:sz="8" w:space="0" w:color="auto"/>
              <w:right w:val="single" w:sz="8" w:space="0" w:color="auto"/>
            </w:tcBorders>
            <w:shd w:val="clear" w:color="auto" w:fill="auto"/>
            <w:vAlign w:val="center"/>
            <w:hideMark/>
          </w:tcPr>
          <w:p w14:paraId="363375BE" w14:textId="77777777" w:rsidR="002449E9" w:rsidRPr="00A35ABF" w:rsidRDefault="002449E9" w:rsidP="008F598B">
            <w:pPr>
              <w:jc w:val="center"/>
              <w:rPr>
                <w:rFonts w:ascii="Arial" w:hAnsi="Arial" w:cs="Arial"/>
                <w:noProof/>
              </w:rPr>
            </w:pPr>
          </w:p>
          <w:p w14:paraId="6F38D835" w14:textId="77777777" w:rsidR="002449E9" w:rsidRPr="00A35ABF" w:rsidRDefault="00A61A3F" w:rsidP="008F598B">
            <w:pPr>
              <w:jc w:val="center"/>
              <w:rPr>
                <w:rFonts w:ascii="Arial" w:hAnsi="Arial" w:cs="Arial"/>
                <w:noProof/>
              </w:rPr>
            </w:pPr>
            <w:r w:rsidRPr="00A35ABF">
              <w:rPr>
                <w:rFonts w:ascii="Arial" w:hAnsi="Arial" w:cs="Arial"/>
                <w:noProof/>
                <w:sz w:val="22"/>
                <w:szCs w:val="22"/>
              </w:rPr>
              <w:t>5</w:t>
            </w:r>
          </w:p>
        </w:tc>
      </w:tr>
    </w:tbl>
    <w:p w14:paraId="7CB40C0C" w14:textId="77777777" w:rsidR="002449E9" w:rsidRPr="00A35ABF" w:rsidRDefault="002449E9" w:rsidP="002449E9">
      <w:pPr>
        <w:ind w:left="720"/>
        <w:contextualSpacing/>
        <w:jc w:val="both"/>
        <w:rPr>
          <w:rFonts w:ascii="Arial" w:hAnsi="Arial" w:cs="Arial"/>
          <w:noProof/>
          <w:sz w:val="22"/>
          <w:szCs w:val="22"/>
        </w:rPr>
      </w:pPr>
    </w:p>
    <w:p w14:paraId="223F32C1" w14:textId="77777777" w:rsidR="002449E9" w:rsidRPr="00A35ABF" w:rsidRDefault="002449E9" w:rsidP="00FB3ED9">
      <w:pPr>
        <w:numPr>
          <w:ilvl w:val="0"/>
          <w:numId w:val="5"/>
        </w:numPr>
        <w:tabs>
          <w:tab w:val="left" w:pos="284"/>
        </w:tabs>
        <w:ind w:left="0" w:firstLine="0"/>
        <w:contextualSpacing/>
        <w:jc w:val="both"/>
        <w:rPr>
          <w:rFonts w:ascii="Arial" w:hAnsi="Arial" w:cs="Arial"/>
          <w:noProof/>
          <w:sz w:val="22"/>
          <w:szCs w:val="22"/>
        </w:rPr>
      </w:pPr>
      <w:r w:rsidRPr="00A35ABF">
        <w:rPr>
          <w:rFonts w:ascii="Arial" w:hAnsi="Arial" w:cs="Arial"/>
          <w:noProof/>
          <w:sz w:val="22"/>
          <w:szCs w:val="22"/>
        </w:rPr>
        <w:t>За средства за оглашавање који се постављају на стубовима јавне расвете, нисконапонске и контактне мреже такса се утврђује:</w:t>
      </w:r>
    </w:p>
    <w:p w14:paraId="6D8ADC78" w14:textId="77777777" w:rsidR="002449E9" w:rsidRPr="00A35ABF" w:rsidRDefault="002449E9" w:rsidP="002449E9">
      <w:pPr>
        <w:ind w:left="720"/>
        <w:contextualSpacing/>
        <w:jc w:val="both"/>
        <w:rPr>
          <w:rFonts w:ascii="Arial" w:hAnsi="Arial" w:cs="Arial"/>
          <w:noProof/>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05"/>
        <w:gridCol w:w="1389"/>
        <w:gridCol w:w="1275"/>
        <w:gridCol w:w="1305"/>
        <w:gridCol w:w="1386"/>
        <w:gridCol w:w="1024"/>
      </w:tblGrid>
      <w:tr w:rsidR="002449E9" w:rsidRPr="00A35ABF" w14:paraId="125AFEB4" w14:textId="77777777" w:rsidTr="00425DC7">
        <w:trPr>
          <w:trHeight w:val="653"/>
        </w:trPr>
        <w:tc>
          <w:tcPr>
            <w:tcW w:w="1701" w:type="dxa"/>
            <w:shd w:val="clear" w:color="auto" w:fill="auto"/>
            <w:noWrap/>
            <w:hideMark/>
          </w:tcPr>
          <w:p w14:paraId="0338D6F1" w14:textId="77777777" w:rsidR="002449E9" w:rsidRPr="00A35ABF" w:rsidRDefault="002449E9" w:rsidP="008F598B">
            <w:pPr>
              <w:jc w:val="center"/>
              <w:rPr>
                <w:rFonts w:ascii="Arial" w:hAnsi="Arial" w:cs="Arial"/>
                <w:noProof/>
              </w:rPr>
            </w:pPr>
          </w:p>
          <w:p w14:paraId="369A8C08" w14:textId="77777777" w:rsidR="002449E9" w:rsidRPr="00A35ABF" w:rsidRDefault="002449E9" w:rsidP="008F598B">
            <w:pPr>
              <w:jc w:val="center"/>
              <w:rPr>
                <w:rFonts w:ascii="Arial" w:hAnsi="Arial" w:cs="Arial"/>
                <w:noProof/>
              </w:rPr>
            </w:pPr>
            <w:r w:rsidRPr="00A35ABF">
              <w:rPr>
                <w:rFonts w:ascii="Arial" w:hAnsi="Arial" w:cs="Arial"/>
                <w:noProof/>
                <w:sz w:val="22"/>
                <w:szCs w:val="22"/>
              </w:rPr>
              <w:t>Зона</w:t>
            </w:r>
          </w:p>
        </w:tc>
        <w:tc>
          <w:tcPr>
            <w:tcW w:w="1305" w:type="dxa"/>
            <w:shd w:val="clear" w:color="auto" w:fill="auto"/>
            <w:noWrap/>
            <w:vAlign w:val="center"/>
            <w:hideMark/>
          </w:tcPr>
          <w:p w14:paraId="61FAD663" w14:textId="77777777" w:rsidR="002449E9" w:rsidRPr="00A35ABF" w:rsidRDefault="002449E9" w:rsidP="008F598B">
            <w:pPr>
              <w:ind w:left="-104" w:right="-120" w:hanging="31"/>
              <w:jc w:val="center"/>
              <w:rPr>
                <w:rFonts w:ascii="Arial" w:hAnsi="Arial" w:cs="Arial"/>
                <w:noProof/>
              </w:rPr>
            </w:pPr>
            <w:r w:rsidRPr="00A35ABF">
              <w:rPr>
                <w:rFonts w:ascii="Arial" w:hAnsi="Arial" w:cs="Arial"/>
                <w:noProof/>
                <w:sz w:val="22"/>
                <w:szCs w:val="22"/>
              </w:rPr>
              <w:t xml:space="preserve">I зона </w:t>
            </w:r>
          </w:p>
        </w:tc>
        <w:tc>
          <w:tcPr>
            <w:tcW w:w="1389" w:type="dxa"/>
            <w:shd w:val="clear" w:color="auto" w:fill="auto"/>
            <w:noWrap/>
            <w:vAlign w:val="center"/>
            <w:hideMark/>
          </w:tcPr>
          <w:p w14:paraId="6EFF8FBE" w14:textId="77777777" w:rsidR="002449E9" w:rsidRPr="00A35ABF" w:rsidRDefault="002449E9" w:rsidP="008F598B">
            <w:pPr>
              <w:ind w:left="-119" w:right="-105"/>
              <w:jc w:val="center"/>
              <w:rPr>
                <w:rFonts w:ascii="Arial" w:hAnsi="Arial" w:cs="Arial"/>
                <w:noProof/>
              </w:rPr>
            </w:pPr>
            <w:r w:rsidRPr="00A35ABF">
              <w:rPr>
                <w:rFonts w:ascii="Arial" w:hAnsi="Arial" w:cs="Arial"/>
                <w:noProof/>
                <w:sz w:val="22"/>
                <w:szCs w:val="22"/>
              </w:rPr>
              <w:t xml:space="preserve">II зона </w:t>
            </w:r>
          </w:p>
        </w:tc>
        <w:tc>
          <w:tcPr>
            <w:tcW w:w="1275" w:type="dxa"/>
            <w:shd w:val="clear" w:color="auto" w:fill="auto"/>
            <w:noWrap/>
            <w:vAlign w:val="center"/>
            <w:hideMark/>
          </w:tcPr>
          <w:p w14:paraId="5D3A6EEC"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III зона </w:t>
            </w:r>
          </w:p>
        </w:tc>
        <w:tc>
          <w:tcPr>
            <w:tcW w:w="1305" w:type="dxa"/>
            <w:shd w:val="clear" w:color="auto" w:fill="auto"/>
            <w:noWrap/>
            <w:vAlign w:val="center"/>
            <w:hideMark/>
          </w:tcPr>
          <w:p w14:paraId="25BE3A2A"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IV зона </w:t>
            </w:r>
          </w:p>
        </w:tc>
        <w:tc>
          <w:tcPr>
            <w:tcW w:w="1386" w:type="dxa"/>
            <w:shd w:val="clear" w:color="auto" w:fill="auto"/>
            <w:noWrap/>
            <w:vAlign w:val="center"/>
            <w:hideMark/>
          </w:tcPr>
          <w:p w14:paraId="0DCA1C5A"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V зона </w:t>
            </w:r>
          </w:p>
        </w:tc>
        <w:tc>
          <w:tcPr>
            <w:tcW w:w="1024" w:type="dxa"/>
            <w:shd w:val="clear" w:color="auto" w:fill="auto"/>
            <w:noWrap/>
            <w:vAlign w:val="center"/>
            <w:hideMark/>
          </w:tcPr>
          <w:p w14:paraId="1DAE59ED"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VI </w:t>
            </w:r>
          </w:p>
          <w:p w14:paraId="44BC9989" w14:textId="77777777" w:rsidR="002449E9" w:rsidRPr="00A35ABF" w:rsidRDefault="002449E9" w:rsidP="008F598B">
            <w:pPr>
              <w:jc w:val="center"/>
              <w:rPr>
                <w:rFonts w:ascii="Arial" w:hAnsi="Arial" w:cs="Arial"/>
                <w:noProof/>
              </w:rPr>
            </w:pPr>
            <w:r w:rsidRPr="00A35ABF">
              <w:rPr>
                <w:rFonts w:ascii="Arial" w:hAnsi="Arial" w:cs="Arial"/>
                <w:noProof/>
                <w:sz w:val="22"/>
                <w:szCs w:val="22"/>
              </w:rPr>
              <w:t xml:space="preserve">зона </w:t>
            </w:r>
          </w:p>
        </w:tc>
      </w:tr>
    </w:tbl>
    <w:p w14:paraId="47EA0260" w14:textId="77777777" w:rsidR="002449E9" w:rsidRPr="00A35ABF" w:rsidRDefault="002449E9" w:rsidP="002449E9">
      <w:pPr>
        <w:rPr>
          <w:rFonts w:ascii="Arial" w:hAnsi="Arial" w:cs="Arial"/>
          <w:noProof/>
          <w:vanish/>
          <w:sz w:val="22"/>
          <w:szCs w:val="22"/>
        </w:rPr>
      </w:pPr>
    </w:p>
    <w:tbl>
      <w:tblPr>
        <w:tblW w:w="9380" w:type="dxa"/>
        <w:tblInd w:w="108" w:type="dxa"/>
        <w:tblLayout w:type="fixed"/>
        <w:tblLook w:val="04A0" w:firstRow="1" w:lastRow="0" w:firstColumn="1" w:lastColumn="0" w:noHBand="0" w:noVBand="1"/>
      </w:tblPr>
      <w:tblGrid>
        <w:gridCol w:w="1701"/>
        <w:gridCol w:w="1300"/>
        <w:gridCol w:w="1394"/>
        <w:gridCol w:w="1275"/>
        <w:gridCol w:w="1300"/>
        <w:gridCol w:w="1394"/>
        <w:gridCol w:w="1016"/>
      </w:tblGrid>
      <w:tr w:rsidR="002449E9" w:rsidRPr="00A35ABF" w14:paraId="147A49AD" w14:textId="77777777" w:rsidTr="00425DC7">
        <w:trPr>
          <w:trHeight w:val="571"/>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76A058C" w14:textId="77777777" w:rsidR="002449E9" w:rsidRPr="00A35ABF" w:rsidRDefault="009552DB" w:rsidP="008F598B">
            <w:pPr>
              <w:ind w:firstLine="59"/>
              <w:jc w:val="center"/>
              <w:rPr>
                <w:rFonts w:ascii="Arial" w:hAnsi="Arial" w:cs="Arial"/>
                <w:noProof/>
              </w:rPr>
            </w:pPr>
            <w:r w:rsidRPr="00A35ABF">
              <w:rPr>
                <w:rFonts w:ascii="Arial" w:hAnsi="Arial" w:cs="Arial"/>
                <w:noProof/>
                <w:sz w:val="22"/>
                <w:szCs w:val="22"/>
              </w:rPr>
              <w:t>Динара/м</w:t>
            </w:r>
            <w:r w:rsidR="002449E9" w:rsidRPr="00A35ABF">
              <w:rPr>
                <w:rFonts w:ascii="Arial" w:hAnsi="Arial" w:cs="Arial"/>
                <w:noProof/>
                <w:sz w:val="22"/>
                <w:szCs w:val="22"/>
                <w:vertAlign w:val="superscript"/>
              </w:rPr>
              <w:t>2</w:t>
            </w:r>
          </w:p>
          <w:p w14:paraId="3963C28C" w14:textId="77777777" w:rsidR="002449E9" w:rsidRPr="00A35ABF" w:rsidRDefault="002449E9" w:rsidP="008F598B">
            <w:pPr>
              <w:ind w:firstLine="59"/>
              <w:jc w:val="center"/>
              <w:rPr>
                <w:rFonts w:ascii="Arial" w:hAnsi="Arial" w:cs="Arial"/>
                <w:noProof/>
              </w:rPr>
            </w:pPr>
            <w:r w:rsidRPr="00A35ABF">
              <w:rPr>
                <w:rFonts w:ascii="Arial" w:hAnsi="Arial" w:cs="Arial"/>
                <w:noProof/>
                <w:sz w:val="22"/>
                <w:szCs w:val="22"/>
              </w:rPr>
              <w:t xml:space="preserve">дневно </w:t>
            </w:r>
          </w:p>
        </w:tc>
        <w:tc>
          <w:tcPr>
            <w:tcW w:w="1300" w:type="dxa"/>
            <w:tcBorders>
              <w:top w:val="nil"/>
              <w:left w:val="nil"/>
              <w:bottom w:val="single" w:sz="8" w:space="0" w:color="auto"/>
              <w:right w:val="single" w:sz="8" w:space="0" w:color="auto"/>
            </w:tcBorders>
            <w:shd w:val="clear" w:color="auto" w:fill="auto"/>
            <w:hideMark/>
          </w:tcPr>
          <w:p w14:paraId="432B43E9" w14:textId="77777777" w:rsidR="002449E9" w:rsidRPr="00A35ABF" w:rsidRDefault="002449E9" w:rsidP="008F598B">
            <w:pPr>
              <w:jc w:val="center"/>
              <w:rPr>
                <w:rFonts w:ascii="Arial" w:hAnsi="Arial" w:cs="Arial"/>
                <w:noProof/>
              </w:rPr>
            </w:pPr>
          </w:p>
          <w:p w14:paraId="6DD90D52" w14:textId="77777777" w:rsidR="002449E9" w:rsidRPr="00A35ABF" w:rsidRDefault="00A61A3F" w:rsidP="008F598B">
            <w:pPr>
              <w:jc w:val="center"/>
              <w:rPr>
                <w:rFonts w:ascii="Arial" w:hAnsi="Arial" w:cs="Arial"/>
                <w:noProof/>
              </w:rPr>
            </w:pPr>
            <w:r w:rsidRPr="00A35ABF">
              <w:rPr>
                <w:rFonts w:ascii="Arial" w:hAnsi="Arial" w:cs="Arial"/>
                <w:noProof/>
                <w:sz w:val="22"/>
                <w:szCs w:val="22"/>
              </w:rPr>
              <w:t>20</w:t>
            </w:r>
          </w:p>
        </w:tc>
        <w:tc>
          <w:tcPr>
            <w:tcW w:w="1394" w:type="dxa"/>
            <w:tcBorders>
              <w:top w:val="nil"/>
              <w:left w:val="nil"/>
              <w:bottom w:val="single" w:sz="8" w:space="0" w:color="auto"/>
              <w:right w:val="single" w:sz="8" w:space="0" w:color="auto"/>
            </w:tcBorders>
            <w:shd w:val="clear" w:color="auto" w:fill="auto"/>
            <w:hideMark/>
          </w:tcPr>
          <w:p w14:paraId="3AE0EE29" w14:textId="77777777" w:rsidR="002449E9" w:rsidRPr="00A35ABF" w:rsidRDefault="002449E9" w:rsidP="008F598B">
            <w:pPr>
              <w:jc w:val="center"/>
              <w:rPr>
                <w:rFonts w:ascii="Arial" w:hAnsi="Arial" w:cs="Arial"/>
                <w:noProof/>
              </w:rPr>
            </w:pPr>
          </w:p>
          <w:p w14:paraId="621D7FF9"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8</w:t>
            </w:r>
          </w:p>
        </w:tc>
        <w:tc>
          <w:tcPr>
            <w:tcW w:w="1275" w:type="dxa"/>
            <w:tcBorders>
              <w:top w:val="nil"/>
              <w:left w:val="nil"/>
              <w:bottom w:val="single" w:sz="8" w:space="0" w:color="auto"/>
              <w:right w:val="single" w:sz="8" w:space="0" w:color="auto"/>
            </w:tcBorders>
            <w:shd w:val="clear" w:color="auto" w:fill="auto"/>
            <w:hideMark/>
          </w:tcPr>
          <w:p w14:paraId="20C34E92" w14:textId="77777777" w:rsidR="002449E9" w:rsidRPr="00A35ABF" w:rsidRDefault="002449E9" w:rsidP="008F598B">
            <w:pPr>
              <w:jc w:val="center"/>
              <w:rPr>
                <w:rFonts w:ascii="Arial" w:hAnsi="Arial" w:cs="Arial"/>
                <w:noProof/>
              </w:rPr>
            </w:pPr>
          </w:p>
          <w:p w14:paraId="7FAA0C14"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c>
          <w:tcPr>
            <w:tcW w:w="1300" w:type="dxa"/>
            <w:tcBorders>
              <w:top w:val="nil"/>
              <w:left w:val="nil"/>
              <w:bottom w:val="single" w:sz="8" w:space="0" w:color="auto"/>
              <w:right w:val="single" w:sz="8" w:space="0" w:color="auto"/>
            </w:tcBorders>
            <w:shd w:val="clear" w:color="auto" w:fill="auto"/>
            <w:hideMark/>
          </w:tcPr>
          <w:p w14:paraId="399E61B0" w14:textId="77777777" w:rsidR="002449E9" w:rsidRPr="00A35ABF" w:rsidRDefault="002449E9" w:rsidP="008F598B">
            <w:pPr>
              <w:jc w:val="center"/>
              <w:rPr>
                <w:rFonts w:ascii="Arial" w:hAnsi="Arial" w:cs="Arial"/>
                <w:noProof/>
              </w:rPr>
            </w:pPr>
          </w:p>
          <w:p w14:paraId="0C1671AF"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c>
          <w:tcPr>
            <w:tcW w:w="1394" w:type="dxa"/>
            <w:tcBorders>
              <w:top w:val="nil"/>
              <w:left w:val="nil"/>
              <w:bottom w:val="single" w:sz="8" w:space="0" w:color="auto"/>
              <w:right w:val="single" w:sz="8" w:space="0" w:color="auto"/>
            </w:tcBorders>
            <w:shd w:val="clear" w:color="auto" w:fill="auto"/>
            <w:hideMark/>
          </w:tcPr>
          <w:p w14:paraId="54140AC2" w14:textId="77777777" w:rsidR="002449E9" w:rsidRPr="00A35ABF" w:rsidRDefault="002449E9" w:rsidP="008F598B">
            <w:pPr>
              <w:jc w:val="center"/>
              <w:rPr>
                <w:rFonts w:ascii="Arial" w:hAnsi="Arial" w:cs="Arial"/>
                <w:noProof/>
              </w:rPr>
            </w:pPr>
          </w:p>
          <w:p w14:paraId="1FED998F"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2</w:t>
            </w:r>
          </w:p>
        </w:tc>
        <w:tc>
          <w:tcPr>
            <w:tcW w:w="1016" w:type="dxa"/>
            <w:tcBorders>
              <w:top w:val="nil"/>
              <w:left w:val="nil"/>
              <w:bottom w:val="single" w:sz="8" w:space="0" w:color="auto"/>
              <w:right w:val="single" w:sz="8" w:space="0" w:color="auto"/>
            </w:tcBorders>
            <w:shd w:val="clear" w:color="auto" w:fill="auto"/>
            <w:hideMark/>
          </w:tcPr>
          <w:p w14:paraId="7928B7B2" w14:textId="77777777" w:rsidR="002449E9" w:rsidRPr="00A35ABF" w:rsidRDefault="002449E9" w:rsidP="008F598B">
            <w:pPr>
              <w:jc w:val="center"/>
              <w:rPr>
                <w:rFonts w:ascii="Arial" w:hAnsi="Arial" w:cs="Arial"/>
                <w:noProof/>
              </w:rPr>
            </w:pPr>
          </w:p>
          <w:p w14:paraId="2A1C2313" w14:textId="77777777" w:rsidR="002449E9" w:rsidRPr="00A35ABF" w:rsidRDefault="00A61A3F" w:rsidP="008F598B">
            <w:pPr>
              <w:jc w:val="center"/>
              <w:rPr>
                <w:rFonts w:ascii="Arial" w:hAnsi="Arial" w:cs="Arial"/>
                <w:noProof/>
              </w:rPr>
            </w:pPr>
            <w:r w:rsidRPr="00A35ABF">
              <w:rPr>
                <w:rFonts w:ascii="Arial" w:hAnsi="Arial" w:cs="Arial"/>
                <w:noProof/>
                <w:sz w:val="22"/>
                <w:szCs w:val="22"/>
              </w:rPr>
              <w:t>5</w:t>
            </w:r>
          </w:p>
        </w:tc>
      </w:tr>
    </w:tbl>
    <w:p w14:paraId="3269270C" w14:textId="77777777" w:rsidR="002449E9" w:rsidRPr="00A35ABF" w:rsidRDefault="002449E9" w:rsidP="002449E9">
      <w:pPr>
        <w:ind w:left="720"/>
        <w:contextualSpacing/>
        <w:jc w:val="both"/>
        <w:rPr>
          <w:rFonts w:ascii="Arial" w:hAnsi="Arial" w:cs="Arial"/>
          <w:b/>
          <w:noProof/>
          <w:sz w:val="22"/>
          <w:szCs w:val="22"/>
        </w:rPr>
      </w:pPr>
    </w:p>
    <w:p w14:paraId="070BCFDA" w14:textId="77777777" w:rsidR="002449E9" w:rsidRPr="00A35ABF" w:rsidRDefault="002449E9" w:rsidP="002449E9">
      <w:pPr>
        <w:numPr>
          <w:ilvl w:val="0"/>
          <w:numId w:val="3"/>
        </w:numPr>
        <w:tabs>
          <w:tab w:val="left" w:pos="990"/>
        </w:tabs>
        <w:spacing w:before="120" w:after="120"/>
        <w:ind w:left="0" w:firstLine="720"/>
        <w:jc w:val="both"/>
        <w:rPr>
          <w:rFonts w:ascii="Arial" w:hAnsi="Arial" w:cs="Arial"/>
          <w:noProof/>
          <w:sz w:val="22"/>
          <w:szCs w:val="22"/>
        </w:rPr>
      </w:pPr>
      <w:r w:rsidRPr="00A35ABF">
        <w:rPr>
          <w:rFonts w:ascii="Arial" w:hAnsi="Arial" w:cs="Arial"/>
          <w:noProof/>
          <w:sz w:val="22"/>
          <w:szCs w:val="22"/>
        </w:rPr>
        <w:t xml:space="preserve">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сваки цео и започети </w:t>
      </w:r>
      <w:r w:rsidR="00FB3ED9" w:rsidRPr="00A35ABF">
        <w:rPr>
          <w:rFonts w:ascii="Arial" w:hAnsi="Arial" w:cs="Arial"/>
          <w:noProof/>
          <w:sz w:val="22"/>
          <w:szCs w:val="22"/>
        </w:rPr>
        <w:t>квадратни метар</w:t>
      </w:r>
      <w:r w:rsidRPr="00A35ABF">
        <w:rPr>
          <w:rFonts w:ascii="Arial" w:hAnsi="Arial" w:cs="Arial"/>
          <w:noProof/>
          <w:sz w:val="22"/>
          <w:szCs w:val="22"/>
        </w:rPr>
        <w:t xml:space="preserve"> простора који се користи, утврђује се накнада дневно сразмерно времену коришћења, и то:</w:t>
      </w:r>
    </w:p>
    <w:p w14:paraId="6B31A586" w14:textId="77777777" w:rsidR="002449E9" w:rsidRPr="00A35ABF" w:rsidRDefault="009552DB" w:rsidP="00FB3ED9">
      <w:pPr>
        <w:jc w:val="both"/>
        <w:rPr>
          <w:rFonts w:ascii="Arial" w:hAnsi="Arial" w:cs="Arial"/>
          <w:noProof/>
          <w:sz w:val="22"/>
          <w:szCs w:val="22"/>
        </w:rPr>
      </w:pPr>
      <w:r w:rsidRPr="00A35ABF">
        <w:rPr>
          <w:rFonts w:ascii="Arial" w:hAnsi="Arial" w:cs="Arial"/>
          <w:noProof/>
          <w:sz w:val="22"/>
          <w:szCs w:val="22"/>
        </w:rPr>
        <w:t>1) з</w:t>
      </w:r>
      <w:r w:rsidR="002449E9" w:rsidRPr="00A35ABF">
        <w:rPr>
          <w:rFonts w:ascii="Arial" w:hAnsi="Arial" w:cs="Arial"/>
          <w:noProof/>
          <w:sz w:val="22"/>
          <w:szCs w:val="22"/>
        </w:rPr>
        <w:t>а коришћење рекламних паноа, односно средстава за оглашавање, који се постављају на зграде, привремене монтажне објекте, ограде, подзиде и сл, на ограде градилишта, заштитне прекриваче грађевинских скела, транспаренте између стубова и за оглашавање на посебним објектима који се постављају на другим површинама накнада се утврђује по зонама, по површини, дневно по м</w:t>
      </w:r>
      <w:r w:rsidR="002449E9" w:rsidRPr="00A35ABF">
        <w:rPr>
          <w:rFonts w:ascii="Arial" w:hAnsi="Arial" w:cs="Arial"/>
          <w:noProof/>
          <w:sz w:val="22"/>
          <w:szCs w:val="22"/>
          <w:vertAlign w:val="superscript"/>
        </w:rPr>
        <w:t>2</w:t>
      </w:r>
      <w:r w:rsidR="002449E9" w:rsidRPr="00A35ABF">
        <w:rPr>
          <w:rFonts w:ascii="Arial" w:hAnsi="Arial" w:cs="Arial"/>
          <w:noProof/>
          <w:sz w:val="22"/>
          <w:szCs w:val="22"/>
        </w:rPr>
        <w:t xml:space="preserve"> и то:</w:t>
      </w:r>
    </w:p>
    <w:p w14:paraId="6AA802E2" w14:textId="77777777" w:rsidR="002449E9" w:rsidRPr="00A35ABF" w:rsidRDefault="002449E9" w:rsidP="002449E9">
      <w:pPr>
        <w:ind w:right="-106" w:firstLine="720"/>
        <w:rPr>
          <w:rFonts w:ascii="Arial" w:hAnsi="Arial"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230"/>
        <w:gridCol w:w="1229"/>
        <w:gridCol w:w="1229"/>
        <w:gridCol w:w="1229"/>
        <w:gridCol w:w="1229"/>
        <w:gridCol w:w="1144"/>
      </w:tblGrid>
      <w:tr w:rsidR="002449E9" w:rsidRPr="00A35ABF" w14:paraId="2CCAEC92" w14:textId="77777777" w:rsidTr="00425DC7">
        <w:trPr>
          <w:trHeight w:val="290"/>
        </w:trPr>
        <w:tc>
          <w:tcPr>
            <w:tcW w:w="2095" w:type="dxa"/>
            <w:shd w:val="clear" w:color="auto" w:fill="auto"/>
            <w:noWrap/>
            <w:hideMark/>
          </w:tcPr>
          <w:p w14:paraId="4A838605" w14:textId="77777777" w:rsidR="002449E9" w:rsidRPr="00A35ABF" w:rsidRDefault="002449E9" w:rsidP="008F598B">
            <w:pPr>
              <w:rPr>
                <w:rFonts w:ascii="Arial" w:hAnsi="Arial" w:cs="Arial"/>
                <w:noProof/>
              </w:rPr>
            </w:pPr>
          </w:p>
        </w:tc>
        <w:tc>
          <w:tcPr>
            <w:tcW w:w="1230" w:type="dxa"/>
            <w:shd w:val="clear" w:color="auto" w:fill="auto"/>
            <w:noWrap/>
            <w:vAlign w:val="center"/>
            <w:hideMark/>
          </w:tcPr>
          <w:p w14:paraId="32B95990"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 зона</w:t>
            </w:r>
          </w:p>
        </w:tc>
        <w:tc>
          <w:tcPr>
            <w:tcW w:w="1229" w:type="dxa"/>
            <w:shd w:val="clear" w:color="auto" w:fill="auto"/>
            <w:noWrap/>
            <w:vAlign w:val="center"/>
            <w:hideMark/>
          </w:tcPr>
          <w:p w14:paraId="0BADCACC" w14:textId="77777777" w:rsidR="002449E9" w:rsidRPr="00A35ABF" w:rsidRDefault="002449E9" w:rsidP="008F598B">
            <w:pPr>
              <w:ind w:left="-119" w:right="-105"/>
              <w:jc w:val="center"/>
              <w:rPr>
                <w:rFonts w:ascii="Arial" w:hAnsi="Arial" w:cs="Arial"/>
                <w:noProof/>
                <w:color w:val="000000"/>
              </w:rPr>
            </w:pPr>
            <w:r w:rsidRPr="00A35ABF">
              <w:rPr>
                <w:rFonts w:ascii="Arial" w:hAnsi="Arial" w:cs="Arial"/>
                <w:noProof/>
                <w:color w:val="000000"/>
                <w:sz w:val="22"/>
                <w:szCs w:val="22"/>
              </w:rPr>
              <w:t>II зона</w:t>
            </w:r>
          </w:p>
        </w:tc>
        <w:tc>
          <w:tcPr>
            <w:tcW w:w="1229" w:type="dxa"/>
            <w:shd w:val="clear" w:color="auto" w:fill="auto"/>
            <w:noWrap/>
            <w:vAlign w:val="center"/>
            <w:hideMark/>
          </w:tcPr>
          <w:p w14:paraId="2549B3A7"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III зона</w:t>
            </w:r>
          </w:p>
        </w:tc>
        <w:tc>
          <w:tcPr>
            <w:tcW w:w="1229" w:type="dxa"/>
            <w:shd w:val="clear" w:color="auto" w:fill="auto"/>
            <w:noWrap/>
            <w:vAlign w:val="center"/>
            <w:hideMark/>
          </w:tcPr>
          <w:p w14:paraId="177DC258"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IV зона</w:t>
            </w:r>
          </w:p>
        </w:tc>
        <w:tc>
          <w:tcPr>
            <w:tcW w:w="1229" w:type="dxa"/>
            <w:shd w:val="clear" w:color="auto" w:fill="auto"/>
            <w:noWrap/>
            <w:vAlign w:val="center"/>
            <w:hideMark/>
          </w:tcPr>
          <w:p w14:paraId="4E95780B"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V зона</w:t>
            </w:r>
          </w:p>
        </w:tc>
        <w:tc>
          <w:tcPr>
            <w:tcW w:w="1144" w:type="dxa"/>
            <w:shd w:val="clear" w:color="auto" w:fill="auto"/>
            <w:noWrap/>
            <w:vAlign w:val="center"/>
            <w:hideMark/>
          </w:tcPr>
          <w:p w14:paraId="572B222D"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VI зона</w:t>
            </w:r>
          </w:p>
        </w:tc>
      </w:tr>
      <w:tr w:rsidR="002449E9" w:rsidRPr="00A35ABF" w14:paraId="3DDA8EB6" w14:textId="77777777" w:rsidTr="00425DC7">
        <w:trPr>
          <w:trHeight w:val="290"/>
        </w:trPr>
        <w:tc>
          <w:tcPr>
            <w:tcW w:w="2095" w:type="dxa"/>
            <w:shd w:val="clear" w:color="auto" w:fill="auto"/>
            <w:noWrap/>
            <w:hideMark/>
          </w:tcPr>
          <w:p w14:paraId="7FE256CE" w14:textId="77777777" w:rsidR="002449E9" w:rsidRPr="00A35ABF" w:rsidRDefault="002449E9" w:rsidP="00425DC7">
            <w:pPr>
              <w:jc w:val="center"/>
              <w:rPr>
                <w:rFonts w:ascii="Arial" w:hAnsi="Arial" w:cs="Arial"/>
                <w:noProof/>
              </w:rPr>
            </w:pPr>
            <w:r w:rsidRPr="00A35ABF">
              <w:rPr>
                <w:rFonts w:ascii="Arial" w:hAnsi="Arial" w:cs="Arial"/>
                <w:noProof/>
                <w:sz w:val="22"/>
                <w:szCs w:val="22"/>
              </w:rPr>
              <w:t>Динара/</w:t>
            </w:r>
            <w:r w:rsidR="00425DC7" w:rsidRPr="00A35ABF">
              <w:rPr>
                <w:rFonts w:ascii="Arial" w:hAnsi="Arial" w:cs="Arial"/>
                <w:noProof/>
                <w:sz w:val="22"/>
                <w:szCs w:val="22"/>
              </w:rPr>
              <w:t>м</w:t>
            </w:r>
            <w:r w:rsidRPr="00A35ABF">
              <w:rPr>
                <w:rFonts w:ascii="Arial" w:hAnsi="Arial" w:cs="Arial"/>
                <w:noProof/>
                <w:sz w:val="22"/>
                <w:szCs w:val="22"/>
                <w:vertAlign w:val="superscript"/>
              </w:rPr>
              <w:t>2</w:t>
            </w:r>
          </w:p>
          <w:p w14:paraId="29291EC3" w14:textId="77777777" w:rsidR="002449E9" w:rsidRPr="00A35ABF" w:rsidRDefault="002449E9" w:rsidP="00425DC7">
            <w:pPr>
              <w:jc w:val="center"/>
              <w:rPr>
                <w:rFonts w:ascii="Arial" w:hAnsi="Arial" w:cs="Arial"/>
                <w:noProof/>
              </w:rPr>
            </w:pPr>
            <w:r w:rsidRPr="00A35ABF">
              <w:rPr>
                <w:rFonts w:ascii="Arial" w:hAnsi="Arial" w:cs="Arial"/>
                <w:noProof/>
                <w:sz w:val="22"/>
                <w:szCs w:val="22"/>
              </w:rPr>
              <w:t>дневно</w:t>
            </w:r>
          </w:p>
        </w:tc>
        <w:tc>
          <w:tcPr>
            <w:tcW w:w="1230" w:type="dxa"/>
            <w:shd w:val="clear" w:color="auto" w:fill="auto"/>
            <w:noWrap/>
            <w:vAlign w:val="center"/>
            <w:hideMark/>
          </w:tcPr>
          <w:p w14:paraId="298DF77B" w14:textId="77777777" w:rsidR="002449E9" w:rsidRPr="00A35ABF" w:rsidRDefault="002449E9" w:rsidP="008F598B">
            <w:pPr>
              <w:jc w:val="center"/>
              <w:rPr>
                <w:rFonts w:ascii="Arial" w:hAnsi="Arial" w:cs="Arial"/>
                <w:noProof/>
              </w:rPr>
            </w:pPr>
            <w:r w:rsidRPr="00A35ABF">
              <w:rPr>
                <w:rFonts w:ascii="Arial" w:hAnsi="Arial" w:cs="Arial"/>
                <w:noProof/>
                <w:sz w:val="22"/>
                <w:szCs w:val="22"/>
              </w:rPr>
              <w:t>3</w:t>
            </w:r>
            <w:r w:rsidR="00A61A3F" w:rsidRPr="00A35ABF">
              <w:rPr>
                <w:rFonts w:ascii="Arial" w:hAnsi="Arial" w:cs="Arial"/>
                <w:noProof/>
                <w:sz w:val="22"/>
                <w:szCs w:val="22"/>
              </w:rPr>
              <w:t>5</w:t>
            </w:r>
          </w:p>
        </w:tc>
        <w:tc>
          <w:tcPr>
            <w:tcW w:w="1229" w:type="dxa"/>
            <w:shd w:val="clear" w:color="auto" w:fill="auto"/>
            <w:noWrap/>
            <w:vAlign w:val="center"/>
            <w:hideMark/>
          </w:tcPr>
          <w:p w14:paraId="465BFEF4" w14:textId="77777777" w:rsidR="002449E9" w:rsidRPr="00A35ABF" w:rsidRDefault="002449E9" w:rsidP="008F598B">
            <w:pPr>
              <w:jc w:val="center"/>
              <w:rPr>
                <w:rFonts w:ascii="Arial" w:hAnsi="Arial" w:cs="Arial"/>
                <w:noProof/>
              </w:rPr>
            </w:pPr>
            <w:r w:rsidRPr="00A35ABF">
              <w:rPr>
                <w:rFonts w:ascii="Arial" w:hAnsi="Arial" w:cs="Arial"/>
                <w:noProof/>
                <w:sz w:val="22"/>
                <w:szCs w:val="22"/>
              </w:rPr>
              <w:t>3</w:t>
            </w:r>
            <w:r w:rsidR="00A61A3F" w:rsidRPr="00A35ABF">
              <w:rPr>
                <w:rFonts w:ascii="Arial" w:hAnsi="Arial" w:cs="Arial"/>
                <w:noProof/>
                <w:sz w:val="22"/>
                <w:szCs w:val="22"/>
              </w:rPr>
              <w:t>2</w:t>
            </w:r>
          </w:p>
        </w:tc>
        <w:tc>
          <w:tcPr>
            <w:tcW w:w="1229" w:type="dxa"/>
            <w:shd w:val="clear" w:color="auto" w:fill="auto"/>
            <w:noWrap/>
            <w:vAlign w:val="center"/>
            <w:hideMark/>
          </w:tcPr>
          <w:p w14:paraId="5250A53D" w14:textId="77777777" w:rsidR="002449E9" w:rsidRPr="00A35ABF" w:rsidRDefault="00A61A3F" w:rsidP="008F598B">
            <w:pPr>
              <w:jc w:val="center"/>
              <w:rPr>
                <w:rFonts w:ascii="Arial" w:hAnsi="Arial" w:cs="Arial"/>
                <w:noProof/>
              </w:rPr>
            </w:pPr>
            <w:r w:rsidRPr="00A35ABF">
              <w:rPr>
                <w:rFonts w:ascii="Arial" w:hAnsi="Arial" w:cs="Arial"/>
                <w:noProof/>
                <w:sz w:val="22"/>
                <w:szCs w:val="22"/>
              </w:rPr>
              <w:t>30</w:t>
            </w:r>
          </w:p>
        </w:tc>
        <w:tc>
          <w:tcPr>
            <w:tcW w:w="1229" w:type="dxa"/>
            <w:shd w:val="clear" w:color="auto" w:fill="auto"/>
            <w:noWrap/>
            <w:vAlign w:val="center"/>
            <w:hideMark/>
          </w:tcPr>
          <w:p w14:paraId="7AE003C0" w14:textId="77777777" w:rsidR="002449E9" w:rsidRPr="00A35ABF" w:rsidRDefault="002449E9" w:rsidP="008F598B">
            <w:pPr>
              <w:jc w:val="center"/>
              <w:rPr>
                <w:rFonts w:ascii="Arial" w:hAnsi="Arial" w:cs="Arial"/>
                <w:noProof/>
              </w:rPr>
            </w:pPr>
            <w:r w:rsidRPr="00A35ABF">
              <w:rPr>
                <w:rFonts w:ascii="Arial" w:hAnsi="Arial" w:cs="Arial"/>
                <w:noProof/>
                <w:sz w:val="22"/>
                <w:szCs w:val="22"/>
              </w:rPr>
              <w:t>2</w:t>
            </w:r>
            <w:r w:rsidR="00A61A3F" w:rsidRPr="00A35ABF">
              <w:rPr>
                <w:rFonts w:ascii="Arial" w:hAnsi="Arial" w:cs="Arial"/>
                <w:noProof/>
                <w:sz w:val="22"/>
                <w:szCs w:val="22"/>
              </w:rPr>
              <w:t>7</w:t>
            </w:r>
          </w:p>
        </w:tc>
        <w:tc>
          <w:tcPr>
            <w:tcW w:w="1229" w:type="dxa"/>
            <w:shd w:val="clear" w:color="auto" w:fill="auto"/>
            <w:noWrap/>
            <w:vAlign w:val="center"/>
            <w:hideMark/>
          </w:tcPr>
          <w:p w14:paraId="7EFCE0D8"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2</w:t>
            </w:r>
          </w:p>
        </w:tc>
        <w:tc>
          <w:tcPr>
            <w:tcW w:w="1144" w:type="dxa"/>
            <w:shd w:val="clear" w:color="auto" w:fill="auto"/>
            <w:noWrap/>
            <w:vAlign w:val="center"/>
            <w:hideMark/>
          </w:tcPr>
          <w:p w14:paraId="464AC7AA" w14:textId="77777777" w:rsidR="002449E9" w:rsidRPr="00A35ABF" w:rsidRDefault="00A61A3F" w:rsidP="008F598B">
            <w:pPr>
              <w:jc w:val="center"/>
              <w:rPr>
                <w:rFonts w:ascii="Arial" w:hAnsi="Arial" w:cs="Arial"/>
                <w:noProof/>
              </w:rPr>
            </w:pPr>
            <w:r w:rsidRPr="00A35ABF">
              <w:rPr>
                <w:rFonts w:ascii="Arial" w:hAnsi="Arial" w:cs="Arial"/>
                <w:noProof/>
                <w:sz w:val="22"/>
                <w:szCs w:val="22"/>
              </w:rPr>
              <w:t>5</w:t>
            </w:r>
          </w:p>
        </w:tc>
      </w:tr>
    </w:tbl>
    <w:p w14:paraId="04A1C0AD" w14:textId="77777777" w:rsidR="00011E83" w:rsidRPr="00A35ABF" w:rsidRDefault="00011E83" w:rsidP="00FB3ED9">
      <w:pPr>
        <w:rPr>
          <w:rFonts w:ascii="Arial" w:hAnsi="Arial" w:cs="Arial"/>
          <w:noProof/>
          <w:sz w:val="22"/>
          <w:szCs w:val="22"/>
        </w:rPr>
      </w:pPr>
    </w:p>
    <w:p w14:paraId="4C69572F" w14:textId="77777777" w:rsidR="002449E9" w:rsidRPr="00A35ABF" w:rsidRDefault="002449E9" w:rsidP="00FB3ED9">
      <w:pPr>
        <w:rPr>
          <w:rFonts w:ascii="Arial" w:hAnsi="Arial" w:cs="Arial"/>
          <w:noProof/>
          <w:sz w:val="22"/>
          <w:szCs w:val="22"/>
        </w:rPr>
      </w:pPr>
      <w:r w:rsidRPr="00A35ABF">
        <w:rPr>
          <w:rFonts w:ascii="Arial" w:hAnsi="Arial" w:cs="Arial"/>
          <w:noProof/>
          <w:sz w:val="22"/>
          <w:szCs w:val="22"/>
        </w:rPr>
        <w:t>2) За рекламне заставе накнада се утврђује по зонама, по површини, дневно по м</w:t>
      </w:r>
      <w:r w:rsidRPr="00A35ABF">
        <w:rPr>
          <w:rFonts w:ascii="Arial" w:hAnsi="Arial" w:cs="Arial"/>
          <w:noProof/>
          <w:sz w:val="22"/>
          <w:szCs w:val="22"/>
          <w:vertAlign w:val="superscript"/>
        </w:rPr>
        <w:t>2</w:t>
      </w:r>
      <w:r w:rsidRPr="00A35ABF">
        <w:rPr>
          <w:rFonts w:ascii="Arial" w:hAnsi="Arial" w:cs="Arial"/>
          <w:noProof/>
          <w:sz w:val="22"/>
          <w:szCs w:val="22"/>
        </w:rPr>
        <w:t xml:space="preserve"> и то: </w:t>
      </w:r>
    </w:p>
    <w:p w14:paraId="0042719B" w14:textId="77777777" w:rsidR="002449E9" w:rsidRPr="00A35ABF" w:rsidRDefault="002449E9" w:rsidP="002449E9">
      <w:pPr>
        <w:ind w:firstLine="720"/>
        <w:rPr>
          <w:rFonts w:ascii="Arial" w:hAnsi="Arial"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230"/>
        <w:gridCol w:w="1229"/>
        <w:gridCol w:w="1229"/>
        <w:gridCol w:w="1229"/>
        <w:gridCol w:w="1229"/>
        <w:gridCol w:w="1144"/>
      </w:tblGrid>
      <w:tr w:rsidR="002449E9" w:rsidRPr="00A35ABF" w14:paraId="1116065C" w14:textId="77777777" w:rsidTr="00425DC7">
        <w:trPr>
          <w:trHeight w:val="290"/>
        </w:trPr>
        <w:tc>
          <w:tcPr>
            <w:tcW w:w="2095" w:type="dxa"/>
            <w:shd w:val="clear" w:color="auto" w:fill="auto"/>
            <w:noWrap/>
            <w:hideMark/>
          </w:tcPr>
          <w:p w14:paraId="100CFE62" w14:textId="77777777" w:rsidR="002449E9" w:rsidRPr="00A35ABF" w:rsidRDefault="002449E9" w:rsidP="008F598B">
            <w:pPr>
              <w:rPr>
                <w:rFonts w:ascii="Arial" w:hAnsi="Arial" w:cs="Arial"/>
                <w:noProof/>
              </w:rPr>
            </w:pPr>
          </w:p>
        </w:tc>
        <w:tc>
          <w:tcPr>
            <w:tcW w:w="1230" w:type="dxa"/>
            <w:shd w:val="clear" w:color="auto" w:fill="auto"/>
            <w:noWrap/>
            <w:vAlign w:val="center"/>
            <w:hideMark/>
          </w:tcPr>
          <w:p w14:paraId="5D87BC7C"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 xml:space="preserve">I зона </w:t>
            </w:r>
          </w:p>
        </w:tc>
        <w:tc>
          <w:tcPr>
            <w:tcW w:w="1229" w:type="dxa"/>
            <w:shd w:val="clear" w:color="auto" w:fill="auto"/>
            <w:noWrap/>
            <w:vAlign w:val="center"/>
            <w:hideMark/>
          </w:tcPr>
          <w:p w14:paraId="3B56C2CF" w14:textId="77777777" w:rsidR="002449E9" w:rsidRPr="00A35ABF" w:rsidRDefault="002449E9" w:rsidP="008F598B">
            <w:pPr>
              <w:ind w:left="-119" w:right="-105"/>
              <w:jc w:val="center"/>
              <w:rPr>
                <w:rFonts w:ascii="Arial" w:hAnsi="Arial" w:cs="Arial"/>
                <w:noProof/>
                <w:color w:val="000000"/>
              </w:rPr>
            </w:pPr>
            <w:r w:rsidRPr="00A35ABF">
              <w:rPr>
                <w:rFonts w:ascii="Arial" w:hAnsi="Arial" w:cs="Arial"/>
                <w:noProof/>
                <w:color w:val="000000"/>
                <w:sz w:val="22"/>
                <w:szCs w:val="22"/>
              </w:rPr>
              <w:t xml:space="preserve">II зона </w:t>
            </w:r>
          </w:p>
        </w:tc>
        <w:tc>
          <w:tcPr>
            <w:tcW w:w="1229" w:type="dxa"/>
            <w:shd w:val="clear" w:color="auto" w:fill="auto"/>
            <w:noWrap/>
            <w:vAlign w:val="center"/>
            <w:hideMark/>
          </w:tcPr>
          <w:p w14:paraId="0A7C627C"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 xml:space="preserve">III зона </w:t>
            </w:r>
          </w:p>
        </w:tc>
        <w:tc>
          <w:tcPr>
            <w:tcW w:w="1229" w:type="dxa"/>
            <w:shd w:val="clear" w:color="auto" w:fill="auto"/>
            <w:noWrap/>
            <w:vAlign w:val="center"/>
            <w:hideMark/>
          </w:tcPr>
          <w:p w14:paraId="60DAD602"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 xml:space="preserve">IV зона </w:t>
            </w:r>
          </w:p>
        </w:tc>
        <w:tc>
          <w:tcPr>
            <w:tcW w:w="1229" w:type="dxa"/>
            <w:shd w:val="clear" w:color="auto" w:fill="auto"/>
            <w:noWrap/>
            <w:vAlign w:val="center"/>
            <w:hideMark/>
          </w:tcPr>
          <w:p w14:paraId="4650F5F3"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 xml:space="preserve">V зона </w:t>
            </w:r>
          </w:p>
        </w:tc>
        <w:tc>
          <w:tcPr>
            <w:tcW w:w="1144" w:type="dxa"/>
            <w:shd w:val="clear" w:color="auto" w:fill="auto"/>
            <w:noWrap/>
            <w:vAlign w:val="center"/>
            <w:hideMark/>
          </w:tcPr>
          <w:p w14:paraId="2AF84258"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 xml:space="preserve">VI зона </w:t>
            </w:r>
          </w:p>
        </w:tc>
      </w:tr>
      <w:tr w:rsidR="002449E9" w:rsidRPr="00A35ABF" w14:paraId="77774C6A" w14:textId="77777777" w:rsidTr="00425DC7">
        <w:trPr>
          <w:trHeight w:val="290"/>
        </w:trPr>
        <w:tc>
          <w:tcPr>
            <w:tcW w:w="2095" w:type="dxa"/>
            <w:shd w:val="clear" w:color="auto" w:fill="auto"/>
            <w:noWrap/>
            <w:hideMark/>
          </w:tcPr>
          <w:p w14:paraId="14FEA97A" w14:textId="77777777" w:rsidR="002449E9" w:rsidRPr="00A35ABF" w:rsidRDefault="002449E9" w:rsidP="008F598B">
            <w:pPr>
              <w:rPr>
                <w:rFonts w:ascii="Arial" w:hAnsi="Arial" w:cs="Arial"/>
                <w:noProof/>
              </w:rPr>
            </w:pPr>
            <w:r w:rsidRPr="00A35ABF">
              <w:rPr>
                <w:rFonts w:ascii="Arial" w:hAnsi="Arial" w:cs="Arial"/>
                <w:noProof/>
                <w:sz w:val="22"/>
                <w:szCs w:val="22"/>
              </w:rPr>
              <w:t>Ди</w:t>
            </w:r>
            <w:r w:rsidR="009552DB" w:rsidRPr="00A35ABF">
              <w:rPr>
                <w:rFonts w:ascii="Arial" w:hAnsi="Arial" w:cs="Arial"/>
                <w:noProof/>
                <w:sz w:val="22"/>
                <w:szCs w:val="22"/>
              </w:rPr>
              <w:t>нара/м</w:t>
            </w:r>
            <w:r w:rsidRPr="00A35ABF">
              <w:rPr>
                <w:rFonts w:ascii="Arial" w:hAnsi="Arial" w:cs="Arial"/>
                <w:noProof/>
                <w:sz w:val="22"/>
                <w:szCs w:val="22"/>
                <w:vertAlign w:val="superscript"/>
              </w:rPr>
              <w:t>2</w:t>
            </w:r>
          </w:p>
          <w:p w14:paraId="08B86DB0" w14:textId="77777777" w:rsidR="002449E9" w:rsidRPr="00A35ABF" w:rsidRDefault="002449E9" w:rsidP="008F598B">
            <w:pPr>
              <w:rPr>
                <w:rFonts w:ascii="Arial" w:hAnsi="Arial" w:cs="Arial"/>
                <w:noProof/>
              </w:rPr>
            </w:pPr>
            <w:r w:rsidRPr="00A35ABF">
              <w:rPr>
                <w:rFonts w:ascii="Arial" w:hAnsi="Arial" w:cs="Arial"/>
                <w:noProof/>
                <w:sz w:val="22"/>
                <w:szCs w:val="22"/>
              </w:rPr>
              <w:t>дневно</w:t>
            </w:r>
          </w:p>
        </w:tc>
        <w:tc>
          <w:tcPr>
            <w:tcW w:w="1230" w:type="dxa"/>
            <w:shd w:val="clear" w:color="auto" w:fill="auto"/>
            <w:noWrap/>
            <w:vAlign w:val="center"/>
            <w:hideMark/>
          </w:tcPr>
          <w:p w14:paraId="2654AD8A"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c>
          <w:tcPr>
            <w:tcW w:w="1229" w:type="dxa"/>
            <w:shd w:val="clear" w:color="auto" w:fill="auto"/>
            <w:noWrap/>
            <w:vAlign w:val="center"/>
            <w:hideMark/>
          </w:tcPr>
          <w:p w14:paraId="19924E3E"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c>
          <w:tcPr>
            <w:tcW w:w="1229" w:type="dxa"/>
            <w:shd w:val="clear" w:color="auto" w:fill="auto"/>
            <w:noWrap/>
            <w:vAlign w:val="center"/>
            <w:hideMark/>
          </w:tcPr>
          <w:p w14:paraId="1CD06276"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2</w:t>
            </w:r>
          </w:p>
        </w:tc>
        <w:tc>
          <w:tcPr>
            <w:tcW w:w="1229" w:type="dxa"/>
            <w:shd w:val="clear" w:color="auto" w:fill="auto"/>
            <w:noWrap/>
            <w:vAlign w:val="center"/>
            <w:hideMark/>
          </w:tcPr>
          <w:p w14:paraId="015E1CB7"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10</w:t>
            </w:r>
          </w:p>
        </w:tc>
        <w:tc>
          <w:tcPr>
            <w:tcW w:w="1229" w:type="dxa"/>
            <w:shd w:val="clear" w:color="auto" w:fill="auto"/>
            <w:noWrap/>
            <w:vAlign w:val="center"/>
            <w:hideMark/>
          </w:tcPr>
          <w:p w14:paraId="128055C6" w14:textId="77777777" w:rsidR="002449E9" w:rsidRPr="00A35ABF" w:rsidRDefault="002449E9" w:rsidP="008F598B">
            <w:pPr>
              <w:jc w:val="center"/>
              <w:rPr>
                <w:rFonts w:ascii="Arial" w:hAnsi="Arial" w:cs="Arial"/>
                <w:noProof/>
              </w:rPr>
            </w:pPr>
            <w:r w:rsidRPr="00A35ABF">
              <w:rPr>
                <w:rFonts w:ascii="Arial" w:hAnsi="Arial" w:cs="Arial"/>
                <w:noProof/>
                <w:sz w:val="22"/>
                <w:szCs w:val="22"/>
              </w:rPr>
              <w:t>5</w:t>
            </w:r>
          </w:p>
        </w:tc>
        <w:tc>
          <w:tcPr>
            <w:tcW w:w="1144" w:type="dxa"/>
            <w:shd w:val="clear" w:color="auto" w:fill="auto"/>
            <w:noWrap/>
            <w:vAlign w:val="center"/>
            <w:hideMark/>
          </w:tcPr>
          <w:p w14:paraId="606756BC" w14:textId="77777777" w:rsidR="002449E9" w:rsidRPr="00A35ABF" w:rsidRDefault="002449E9" w:rsidP="008F598B">
            <w:pPr>
              <w:jc w:val="center"/>
              <w:rPr>
                <w:rFonts w:ascii="Arial" w:hAnsi="Arial" w:cs="Arial"/>
                <w:noProof/>
              </w:rPr>
            </w:pPr>
            <w:r w:rsidRPr="00A35ABF">
              <w:rPr>
                <w:rFonts w:ascii="Arial" w:hAnsi="Arial" w:cs="Arial"/>
                <w:noProof/>
                <w:sz w:val="22"/>
                <w:szCs w:val="22"/>
              </w:rPr>
              <w:t>/</w:t>
            </w:r>
          </w:p>
        </w:tc>
      </w:tr>
    </w:tbl>
    <w:p w14:paraId="36BB660F" w14:textId="77777777" w:rsidR="002449E9" w:rsidRPr="00A35ABF" w:rsidRDefault="002449E9" w:rsidP="002449E9">
      <w:pPr>
        <w:jc w:val="both"/>
        <w:rPr>
          <w:rFonts w:ascii="Arial" w:hAnsi="Arial" w:cs="Arial"/>
          <w:noProof/>
          <w:sz w:val="22"/>
          <w:szCs w:val="22"/>
          <w:highlight w:val="yellow"/>
        </w:rPr>
      </w:pPr>
    </w:p>
    <w:p w14:paraId="4E47287D" w14:textId="77777777" w:rsidR="002449E9" w:rsidRPr="00A35ABF" w:rsidRDefault="002449E9" w:rsidP="00FB3ED9">
      <w:pPr>
        <w:numPr>
          <w:ilvl w:val="0"/>
          <w:numId w:val="5"/>
        </w:numPr>
        <w:ind w:left="284" w:hanging="284"/>
        <w:jc w:val="both"/>
        <w:rPr>
          <w:rFonts w:ascii="Arial" w:hAnsi="Arial" w:cs="Arial"/>
          <w:noProof/>
          <w:sz w:val="22"/>
          <w:szCs w:val="22"/>
        </w:rPr>
      </w:pPr>
      <w:r w:rsidRPr="00A35ABF">
        <w:rPr>
          <w:rFonts w:ascii="Arial" w:hAnsi="Arial" w:cs="Arial"/>
          <w:noProof/>
          <w:sz w:val="22"/>
          <w:szCs w:val="22"/>
        </w:rPr>
        <w:t>За ласерске приказе и балоне такса се утврђује по зонама, по површини, дневно по м</w:t>
      </w:r>
      <w:r w:rsidRPr="00A35ABF">
        <w:rPr>
          <w:rFonts w:ascii="Arial" w:hAnsi="Arial" w:cs="Arial"/>
          <w:noProof/>
          <w:sz w:val="22"/>
          <w:szCs w:val="22"/>
          <w:vertAlign w:val="superscript"/>
        </w:rPr>
        <w:t>2</w:t>
      </w:r>
      <w:r w:rsidRPr="00A35ABF">
        <w:rPr>
          <w:rFonts w:ascii="Arial" w:hAnsi="Arial" w:cs="Arial"/>
          <w:noProof/>
          <w:sz w:val="22"/>
          <w:szCs w:val="22"/>
        </w:rPr>
        <w:t xml:space="preserve"> и то: </w:t>
      </w:r>
    </w:p>
    <w:p w14:paraId="1AE9117D" w14:textId="77777777" w:rsidR="002449E9" w:rsidRPr="00A35ABF" w:rsidRDefault="002449E9" w:rsidP="002449E9">
      <w:pPr>
        <w:ind w:left="990"/>
        <w:jc w:val="both"/>
        <w:rPr>
          <w:rFonts w:ascii="Arial" w:hAnsi="Arial"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230"/>
        <w:gridCol w:w="1229"/>
        <w:gridCol w:w="1229"/>
        <w:gridCol w:w="1229"/>
        <w:gridCol w:w="1229"/>
        <w:gridCol w:w="1144"/>
      </w:tblGrid>
      <w:tr w:rsidR="002449E9" w:rsidRPr="00A35ABF" w14:paraId="7A1F69D0" w14:textId="77777777" w:rsidTr="00425DC7">
        <w:trPr>
          <w:trHeight w:val="290"/>
        </w:trPr>
        <w:tc>
          <w:tcPr>
            <w:tcW w:w="2095" w:type="dxa"/>
            <w:shd w:val="clear" w:color="auto" w:fill="auto"/>
            <w:noWrap/>
            <w:hideMark/>
          </w:tcPr>
          <w:p w14:paraId="7A50A639" w14:textId="77777777" w:rsidR="002449E9" w:rsidRPr="00A35ABF" w:rsidRDefault="002449E9" w:rsidP="008F598B">
            <w:pPr>
              <w:ind w:left="990"/>
              <w:rPr>
                <w:rFonts w:ascii="Arial" w:hAnsi="Arial" w:cs="Arial"/>
                <w:noProof/>
              </w:rPr>
            </w:pPr>
          </w:p>
        </w:tc>
        <w:tc>
          <w:tcPr>
            <w:tcW w:w="1230" w:type="dxa"/>
            <w:shd w:val="clear" w:color="auto" w:fill="auto"/>
            <w:noWrap/>
            <w:vAlign w:val="center"/>
            <w:hideMark/>
          </w:tcPr>
          <w:p w14:paraId="0305D34B"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 зона</w:t>
            </w:r>
          </w:p>
        </w:tc>
        <w:tc>
          <w:tcPr>
            <w:tcW w:w="1229" w:type="dxa"/>
            <w:shd w:val="clear" w:color="auto" w:fill="auto"/>
            <w:noWrap/>
            <w:vAlign w:val="center"/>
            <w:hideMark/>
          </w:tcPr>
          <w:p w14:paraId="11879E05" w14:textId="77777777" w:rsidR="002449E9" w:rsidRPr="00A35ABF" w:rsidRDefault="002449E9" w:rsidP="008F598B">
            <w:pPr>
              <w:ind w:left="-119" w:right="-105"/>
              <w:jc w:val="center"/>
              <w:rPr>
                <w:rFonts w:ascii="Arial" w:hAnsi="Arial" w:cs="Arial"/>
                <w:noProof/>
                <w:color w:val="000000"/>
              </w:rPr>
            </w:pPr>
            <w:r w:rsidRPr="00A35ABF">
              <w:rPr>
                <w:rFonts w:ascii="Arial" w:hAnsi="Arial" w:cs="Arial"/>
                <w:noProof/>
                <w:color w:val="000000"/>
                <w:sz w:val="22"/>
                <w:szCs w:val="22"/>
              </w:rPr>
              <w:t>II зона</w:t>
            </w:r>
          </w:p>
        </w:tc>
        <w:tc>
          <w:tcPr>
            <w:tcW w:w="1229" w:type="dxa"/>
            <w:shd w:val="clear" w:color="auto" w:fill="auto"/>
            <w:noWrap/>
            <w:vAlign w:val="center"/>
            <w:hideMark/>
          </w:tcPr>
          <w:p w14:paraId="1AC5DB05"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III зона</w:t>
            </w:r>
          </w:p>
        </w:tc>
        <w:tc>
          <w:tcPr>
            <w:tcW w:w="1229" w:type="dxa"/>
            <w:shd w:val="clear" w:color="auto" w:fill="auto"/>
            <w:noWrap/>
            <w:vAlign w:val="center"/>
            <w:hideMark/>
          </w:tcPr>
          <w:p w14:paraId="337017F3"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IV зона</w:t>
            </w:r>
          </w:p>
        </w:tc>
        <w:tc>
          <w:tcPr>
            <w:tcW w:w="1229" w:type="dxa"/>
            <w:shd w:val="clear" w:color="auto" w:fill="auto"/>
            <w:noWrap/>
            <w:vAlign w:val="center"/>
            <w:hideMark/>
          </w:tcPr>
          <w:p w14:paraId="6E53838A"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V зона</w:t>
            </w:r>
          </w:p>
        </w:tc>
        <w:tc>
          <w:tcPr>
            <w:tcW w:w="1144" w:type="dxa"/>
            <w:shd w:val="clear" w:color="auto" w:fill="auto"/>
            <w:noWrap/>
            <w:vAlign w:val="center"/>
            <w:hideMark/>
          </w:tcPr>
          <w:p w14:paraId="14EA432A"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VI зона</w:t>
            </w:r>
          </w:p>
        </w:tc>
      </w:tr>
      <w:tr w:rsidR="002449E9" w:rsidRPr="00A35ABF" w14:paraId="7A0560F2" w14:textId="77777777" w:rsidTr="00425DC7">
        <w:trPr>
          <w:trHeight w:val="290"/>
        </w:trPr>
        <w:tc>
          <w:tcPr>
            <w:tcW w:w="2095" w:type="dxa"/>
            <w:shd w:val="clear" w:color="auto" w:fill="auto"/>
            <w:noWrap/>
            <w:hideMark/>
          </w:tcPr>
          <w:p w14:paraId="222B3C50" w14:textId="77777777" w:rsidR="002449E9" w:rsidRPr="00A35ABF" w:rsidRDefault="009552DB" w:rsidP="008F598B">
            <w:pPr>
              <w:rPr>
                <w:rFonts w:ascii="Arial" w:hAnsi="Arial" w:cs="Arial"/>
                <w:noProof/>
              </w:rPr>
            </w:pPr>
            <w:r w:rsidRPr="00A35ABF">
              <w:rPr>
                <w:rFonts w:ascii="Arial" w:hAnsi="Arial" w:cs="Arial"/>
                <w:noProof/>
                <w:sz w:val="22"/>
                <w:szCs w:val="22"/>
              </w:rPr>
              <w:t>Динара/м</w:t>
            </w:r>
            <w:r w:rsidR="002449E9" w:rsidRPr="00A35ABF">
              <w:rPr>
                <w:rFonts w:ascii="Arial" w:hAnsi="Arial" w:cs="Arial"/>
                <w:noProof/>
                <w:sz w:val="22"/>
                <w:szCs w:val="22"/>
                <w:vertAlign w:val="superscript"/>
              </w:rPr>
              <w:t>2</w:t>
            </w:r>
          </w:p>
          <w:p w14:paraId="6FB58454" w14:textId="77777777" w:rsidR="002449E9" w:rsidRPr="00A35ABF" w:rsidRDefault="002449E9" w:rsidP="008F598B">
            <w:pPr>
              <w:rPr>
                <w:rFonts w:ascii="Arial" w:hAnsi="Arial" w:cs="Arial"/>
                <w:noProof/>
              </w:rPr>
            </w:pPr>
            <w:r w:rsidRPr="00A35ABF">
              <w:rPr>
                <w:rFonts w:ascii="Arial" w:hAnsi="Arial" w:cs="Arial"/>
                <w:noProof/>
                <w:sz w:val="22"/>
                <w:szCs w:val="22"/>
              </w:rPr>
              <w:t>дневно</w:t>
            </w:r>
          </w:p>
        </w:tc>
        <w:tc>
          <w:tcPr>
            <w:tcW w:w="1230" w:type="dxa"/>
            <w:shd w:val="clear" w:color="auto" w:fill="auto"/>
            <w:noWrap/>
            <w:vAlign w:val="center"/>
            <w:hideMark/>
          </w:tcPr>
          <w:p w14:paraId="21A27E5B"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c>
          <w:tcPr>
            <w:tcW w:w="1229" w:type="dxa"/>
            <w:shd w:val="clear" w:color="auto" w:fill="auto"/>
            <w:noWrap/>
            <w:vAlign w:val="center"/>
            <w:hideMark/>
          </w:tcPr>
          <w:p w14:paraId="71D63C00"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5</w:t>
            </w:r>
          </w:p>
        </w:tc>
        <w:tc>
          <w:tcPr>
            <w:tcW w:w="1229" w:type="dxa"/>
            <w:shd w:val="clear" w:color="auto" w:fill="auto"/>
            <w:noWrap/>
            <w:vAlign w:val="center"/>
            <w:hideMark/>
          </w:tcPr>
          <w:p w14:paraId="42C8CF20"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w:t>
            </w:r>
            <w:r w:rsidR="00A61A3F" w:rsidRPr="00A35ABF">
              <w:rPr>
                <w:rFonts w:ascii="Arial" w:hAnsi="Arial" w:cs="Arial"/>
                <w:noProof/>
                <w:sz w:val="22"/>
                <w:szCs w:val="22"/>
              </w:rPr>
              <w:t>2</w:t>
            </w:r>
          </w:p>
        </w:tc>
        <w:tc>
          <w:tcPr>
            <w:tcW w:w="1229" w:type="dxa"/>
            <w:shd w:val="clear" w:color="auto" w:fill="auto"/>
            <w:noWrap/>
            <w:vAlign w:val="center"/>
            <w:hideMark/>
          </w:tcPr>
          <w:p w14:paraId="2CBED3AC" w14:textId="77777777" w:rsidR="002449E9" w:rsidRPr="00A35ABF" w:rsidRDefault="002449E9" w:rsidP="008F598B">
            <w:pPr>
              <w:jc w:val="center"/>
              <w:rPr>
                <w:rFonts w:ascii="Arial" w:hAnsi="Arial" w:cs="Arial"/>
                <w:noProof/>
              </w:rPr>
            </w:pPr>
            <w:r w:rsidRPr="00A35ABF">
              <w:rPr>
                <w:rFonts w:ascii="Arial" w:hAnsi="Arial" w:cs="Arial"/>
                <w:noProof/>
                <w:sz w:val="22"/>
                <w:szCs w:val="22"/>
              </w:rPr>
              <w:t>10</w:t>
            </w:r>
          </w:p>
        </w:tc>
        <w:tc>
          <w:tcPr>
            <w:tcW w:w="1229" w:type="dxa"/>
            <w:shd w:val="clear" w:color="auto" w:fill="auto"/>
            <w:noWrap/>
            <w:vAlign w:val="center"/>
            <w:hideMark/>
          </w:tcPr>
          <w:p w14:paraId="2FCB272E" w14:textId="77777777" w:rsidR="002449E9" w:rsidRPr="00A35ABF" w:rsidRDefault="002449E9" w:rsidP="008F598B">
            <w:pPr>
              <w:jc w:val="center"/>
              <w:rPr>
                <w:rFonts w:ascii="Arial" w:hAnsi="Arial" w:cs="Arial"/>
                <w:noProof/>
              </w:rPr>
            </w:pPr>
            <w:r w:rsidRPr="00A35ABF">
              <w:rPr>
                <w:rFonts w:ascii="Arial" w:hAnsi="Arial" w:cs="Arial"/>
                <w:noProof/>
                <w:sz w:val="22"/>
                <w:szCs w:val="22"/>
              </w:rPr>
              <w:t>5</w:t>
            </w:r>
          </w:p>
        </w:tc>
        <w:tc>
          <w:tcPr>
            <w:tcW w:w="1144" w:type="dxa"/>
            <w:shd w:val="clear" w:color="auto" w:fill="auto"/>
            <w:noWrap/>
            <w:vAlign w:val="center"/>
            <w:hideMark/>
          </w:tcPr>
          <w:p w14:paraId="1FAAE44F" w14:textId="77777777" w:rsidR="002449E9" w:rsidRPr="00A35ABF" w:rsidRDefault="002449E9" w:rsidP="008F598B">
            <w:pPr>
              <w:jc w:val="center"/>
              <w:rPr>
                <w:rFonts w:ascii="Arial" w:hAnsi="Arial" w:cs="Arial"/>
                <w:noProof/>
              </w:rPr>
            </w:pPr>
            <w:r w:rsidRPr="00A35ABF">
              <w:rPr>
                <w:rFonts w:ascii="Arial" w:hAnsi="Arial" w:cs="Arial"/>
                <w:noProof/>
                <w:sz w:val="22"/>
                <w:szCs w:val="22"/>
              </w:rPr>
              <w:t>/</w:t>
            </w:r>
          </w:p>
        </w:tc>
      </w:tr>
    </w:tbl>
    <w:p w14:paraId="3B65113C" w14:textId="77777777" w:rsidR="002449E9" w:rsidRPr="00A35ABF" w:rsidRDefault="002449E9" w:rsidP="002449E9">
      <w:pPr>
        <w:jc w:val="both"/>
        <w:rPr>
          <w:rFonts w:ascii="Arial" w:hAnsi="Arial" w:cs="Arial"/>
          <w:noProof/>
          <w:sz w:val="22"/>
          <w:szCs w:val="22"/>
        </w:rPr>
      </w:pPr>
    </w:p>
    <w:p w14:paraId="2F53053D" w14:textId="77777777" w:rsidR="002449E9" w:rsidRPr="00A35ABF" w:rsidRDefault="002449E9" w:rsidP="00FB3ED9">
      <w:pPr>
        <w:jc w:val="both"/>
        <w:rPr>
          <w:rFonts w:ascii="Arial" w:hAnsi="Arial" w:cs="Arial"/>
          <w:noProof/>
          <w:sz w:val="22"/>
          <w:szCs w:val="22"/>
        </w:rPr>
      </w:pPr>
      <w:r w:rsidRPr="00A35ABF">
        <w:rPr>
          <w:rFonts w:ascii="Arial" w:hAnsi="Arial" w:cs="Arial"/>
          <w:noProof/>
          <w:sz w:val="22"/>
          <w:szCs w:val="22"/>
        </w:rPr>
        <w:t>4) За плакате такса се утврђује по зонама, по површини, дневно по м</w:t>
      </w:r>
      <w:r w:rsidRPr="00A35ABF">
        <w:rPr>
          <w:rFonts w:ascii="Arial" w:hAnsi="Arial" w:cs="Arial"/>
          <w:noProof/>
          <w:sz w:val="22"/>
          <w:szCs w:val="22"/>
          <w:vertAlign w:val="superscript"/>
        </w:rPr>
        <w:t>2</w:t>
      </w:r>
      <w:r w:rsidRPr="00A35ABF">
        <w:rPr>
          <w:rFonts w:ascii="Arial" w:hAnsi="Arial" w:cs="Arial"/>
          <w:noProof/>
          <w:sz w:val="22"/>
          <w:szCs w:val="22"/>
        </w:rPr>
        <w:t xml:space="preserve"> и то: </w:t>
      </w:r>
    </w:p>
    <w:p w14:paraId="1EFCB1DB" w14:textId="77777777" w:rsidR="002449E9" w:rsidRPr="00A35ABF" w:rsidRDefault="002449E9" w:rsidP="002449E9">
      <w:pPr>
        <w:ind w:left="90"/>
        <w:jc w:val="both"/>
        <w:rPr>
          <w:rFonts w:ascii="Arial" w:hAnsi="Arial" w:cs="Arial"/>
          <w:noProof/>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156"/>
        <w:gridCol w:w="1276"/>
        <w:gridCol w:w="1276"/>
        <w:gridCol w:w="1134"/>
        <w:gridCol w:w="1276"/>
        <w:gridCol w:w="1134"/>
      </w:tblGrid>
      <w:tr w:rsidR="002449E9" w:rsidRPr="00A35ABF" w14:paraId="19CE2DF6" w14:textId="77777777" w:rsidTr="00425DC7">
        <w:trPr>
          <w:trHeight w:val="290"/>
        </w:trPr>
        <w:tc>
          <w:tcPr>
            <w:tcW w:w="2133" w:type="dxa"/>
            <w:shd w:val="clear" w:color="auto" w:fill="auto"/>
            <w:noWrap/>
            <w:hideMark/>
          </w:tcPr>
          <w:p w14:paraId="5F3FD6FA" w14:textId="77777777" w:rsidR="002449E9" w:rsidRPr="00A35ABF" w:rsidRDefault="002449E9" w:rsidP="008F598B">
            <w:pPr>
              <w:ind w:left="990"/>
              <w:rPr>
                <w:rFonts w:ascii="Arial" w:hAnsi="Arial" w:cs="Arial"/>
                <w:noProof/>
              </w:rPr>
            </w:pPr>
          </w:p>
        </w:tc>
        <w:tc>
          <w:tcPr>
            <w:tcW w:w="1156" w:type="dxa"/>
            <w:shd w:val="clear" w:color="auto" w:fill="auto"/>
            <w:noWrap/>
            <w:vAlign w:val="center"/>
            <w:hideMark/>
          </w:tcPr>
          <w:p w14:paraId="2F272C68"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 зона</w:t>
            </w:r>
          </w:p>
        </w:tc>
        <w:tc>
          <w:tcPr>
            <w:tcW w:w="1276" w:type="dxa"/>
            <w:shd w:val="clear" w:color="auto" w:fill="auto"/>
            <w:noWrap/>
            <w:vAlign w:val="center"/>
            <w:hideMark/>
          </w:tcPr>
          <w:p w14:paraId="0CDF67BA" w14:textId="77777777" w:rsidR="002449E9" w:rsidRPr="00A35ABF" w:rsidRDefault="002449E9" w:rsidP="008F598B">
            <w:pPr>
              <w:ind w:left="-119" w:right="-105"/>
              <w:jc w:val="center"/>
              <w:rPr>
                <w:rFonts w:ascii="Arial" w:hAnsi="Arial" w:cs="Arial"/>
                <w:noProof/>
                <w:color w:val="000000"/>
              </w:rPr>
            </w:pPr>
            <w:r w:rsidRPr="00A35ABF">
              <w:rPr>
                <w:rFonts w:ascii="Arial" w:hAnsi="Arial" w:cs="Arial"/>
                <w:noProof/>
                <w:color w:val="000000"/>
                <w:sz w:val="22"/>
                <w:szCs w:val="22"/>
              </w:rPr>
              <w:t>II зона</w:t>
            </w:r>
          </w:p>
        </w:tc>
        <w:tc>
          <w:tcPr>
            <w:tcW w:w="1276" w:type="dxa"/>
            <w:shd w:val="clear" w:color="auto" w:fill="auto"/>
            <w:noWrap/>
            <w:vAlign w:val="center"/>
            <w:hideMark/>
          </w:tcPr>
          <w:p w14:paraId="719B0B28"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III зона</w:t>
            </w:r>
          </w:p>
        </w:tc>
        <w:tc>
          <w:tcPr>
            <w:tcW w:w="1134" w:type="dxa"/>
            <w:shd w:val="clear" w:color="auto" w:fill="auto"/>
            <w:noWrap/>
            <w:vAlign w:val="center"/>
            <w:hideMark/>
          </w:tcPr>
          <w:p w14:paraId="6407ED66"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IV зона</w:t>
            </w:r>
          </w:p>
        </w:tc>
        <w:tc>
          <w:tcPr>
            <w:tcW w:w="1276" w:type="dxa"/>
            <w:shd w:val="clear" w:color="auto" w:fill="auto"/>
            <w:noWrap/>
            <w:vAlign w:val="center"/>
            <w:hideMark/>
          </w:tcPr>
          <w:p w14:paraId="1F2B433D"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V зона</w:t>
            </w:r>
          </w:p>
        </w:tc>
        <w:tc>
          <w:tcPr>
            <w:tcW w:w="1134" w:type="dxa"/>
            <w:shd w:val="clear" w:color="auto" w:fill="auto"/>
            <w:noWrap/>
            <w:vAlign w:val="center"/>
            <w:hideMark/>
          </w:tcPr>
          <w:p w14:paraId="59BF4530" w14:textId="77777777" w:rsidR="002449E9" w:rsidRPr="00A35ABF" w:rsidRDefault="002449E9" w:rsidP="008F598B">
            <w:pPr>
              <w:jc w:val="center"/>
              <w:rPr>
                <w:rFonts w:ascii="Arial" w:hAnsi="Arial" w:cs="Arial"/>
                <w:noProof/>
                <w:color w:val="000000"/>
              </w:rPr>
            </w:pPr>
            <w:r w:rsidRPr="00A35ABF">
              <w:rPr>
                <w:rFonts w:ascii="Arial" w:hAnsi="Arial" w:cs="Arial"/>
                <w:noProof/>
                <w:color w:val="000000"/>
                <w:sz w:val="22"/>
                <w:szCs w:val="22"/>
              </w:rPr>
              <w:t>VI зона</w:t>
            </w:r>
          </w:p>
        </w:tc>
      </w:tr>
      <w:tr w:rsidR="002449E9" w:rsidRPr="00A35ABF" w14:paraId="7279CB8A" w14:textId="77777777" w:rsidTr="00425DC7">
        <w:trPr>
          <w:trHeight w:val="290"/>
        </w:trPr>
        <w:tc>
          <w:tcPr>
            <w:tcW w:w="2133" w:type="dxa"/>
            <w:shd w:val="clear" w:color="auto" w:fill="auto"/>
            <w:noWrap/>
            <w:hideMark/>
          </w:tcPr>
          <w:p w14:paraId="15C602F2" w14:textId="77777777" w:rsidR="002449E9" w:rsidRPr="00A35ABF" w:rsidRDefault="009552DB" w:rsidP="008F598B">
            <w:pPr>
              <w:rPr>
                <w:rFonts w:ascii="Arial" w:hAnsi="Arial" w:cs="Arial"/>
                <w:noProof/>
              </w:rPr>
            </w:pPr>
            <w:r w:rsidRPr="00A35ABF">
              <w:rPr>
                <w:rFonts w:ascii="Arial" w:hAnsi="Arial" w:cs="Arial"/>
                <w:noProof/>
                <w:sz w:val="22"/>
                <w:szCs w:val="22"/>
              </w:rPr>
              <w:t>Динара/м</w:t>
            </w:r>
            <w:r w:rsidR="002449E9" w:rsidRPr="00A35ABF">
              <w:rPr>
                <w:rFonts w:ascii="Arial" w:hAnsi="Arial" w:cs="Arial"/>
                <w:noProof/>
                <w:sz w:val="22"/>
                <w:szCs w:val="22"/>
                <w:vertAlign w:val="superscript"/>
              </w:rPr>
              <w:t>2</w:t>
            </w:r>
          </w:p>
          <w:p w14:paraId="686BC9D0" w14:textId="77777777" w:rsidR="002449E9" w:rsidRPr="00A35ABF" w:rsidRDefault="009552DB" w:rsidP="008F598B">
            <w:pPr>
              <w:rPr>
                <w:rFonts w:ascii="Arial" w:hAnsi="Arial" w:cs="Arial"/>
                <w:noProof/>
              </w:rPr>
            </w:pPr>
            <w:r w:rsidRPr="00A35ABF">
              <w:rPr>
                <w:rFonts w:ascii="Arial" w:hAnsi="Arial" w:cs="Arial"/>
                <w:noProof/>
                <w:sz w:val="22"/>
                <w:szCs w:val="22"/>
              </w:rPr>
              <w:t>д</w:t>
            </w:r>
            <w:r w:rsidR="002449E9" w:rsidRPr="00A35ABF">
              <w:rPr>
                <w:rFonts w:ascii="Arial" w:hAnsi="Arial" w:cs="Arial"/>
                <w:noProof/>
                <w:sz w:val="22"/>
                <w:szCs w:val="22"/>
              </w:rPr>
              <w:t>невно</w:t>
            </w:r>
          </w:p>
        </w:tc>
        <w:tc>
          <w:tcPr>
            <w:tcW w:w="1156" w:type="dxa"/>
            <w:shd w:val="clear" w:color="auto" w:fill="auto"/>
            <w:noWrap/>
            <w:vAlign w:val="center"/>
            <w:hideMark/>
          </w:tcPr>
          <w:p w14:paraId="0A2A30D8" w14:textId="77777777" w:rsidR="002449E9" w:rsidRPr="00A35ABF" w:rsidRDefault="002449E9" w:rsidP="008F598B">
            <w:pPr>
              <w:jc w:val="center"/>
              <w:rPr>
                <w:rFonts w:ascii="Arial" w:hAnsi="Arial" w:cs="Arial"/>
                <w:noProof/>
              </w:rPr>
            </w:pPr>
            <w:r w:rsidRPr="00A35ABF">
              <w:rPr>
                <w:rFonts w:ascii="Arial" w:hAnsi="Arial" w:cs="Arial"/>
                <w:noProof/>
                <w:sz w:val="22"/>
                <w:szCs w:val="22"/>
              </w:rPr>
              <w:t>30</w:t>
            </w:r>
          </w:p>
        </w:tc>
        <w:tc>
          <w:tcPr>
            <w:tcW w:w="1276" w:type="dxa"/>
            <w:shd w:val="clear" w:color="auto" w:fill="auto"/>
            <w:noWrap/>
            <w:vAlign w:val="center"/>
            <w:hideMark/>
          </w:tcPr>
          <w:p w14:paraId="0FA080C0" w14:textId="77777777" w:rsidR="002449E9" w:rsidRPr="00A35ABF" w:rsidRDefault="002449E9" w:rsidP="008F598B">
            <w:pPr>
              <w:jc w:val="center"/>
              <w:rPr>
                <w:rFonts w:ascii="Arial" w:hAnsi="Arial" w:cs="Arial"/>
                <w:noProof/>
              </w:rPr>
            </w:pPr>
            <w:r w:rsidRPr="00A35ABF">
              <w:rPr>
                <w:rFonts w:ascii="Arial" w:hAnsi="Arial" w:cs="Arial"/>
                <w:noProof/>
                <w:sz w:val="22"/>
                <w:szCs w:val="22"/>
              </w:rPr>
              <w:t>30</w:t>
            </w:r>
          </w:p>
        </w:tc>
        <w:tc>
          <w:tcPr>
            <w:tcW w:w="1276" w:type="dxa"/>
            <w:shd w:val="clear" w:color="auto" w:fill="auto"/>
            <w:noWrap/>
            <w:vAlign w:val="center"/>
            <w:hideMark/>
          </w:tcPr>
          <w:p w14:paraId="1B77F4A8" w14:textId="77777777" w:rsidR="002449E9" w:rsidRPr="00A35ABF" w:rsidRDefault="002449E9" w:rsidP="008F598B">
            <w:pPr>
              <w:jc w:val="center"/>
              <w:rPr>
                <w:rFonts w:ascii="Arial" w:hAnsi="Arial" w:cs="Arial"/>
                <w:noProof/>
              </w:rPr>
            </w:pPr>
            <w:r w:rsidRPr="00A35ABF">
              <w:rPr>
                <w:rFonts w:ascii="Arial" w:hAnsi="Arial" w:cs="Arial"/>
                <w:noProof/>
                <w:sz w:val="22"/>
                <w:szCs w:val="22"/>
              </w:rPr>
              <w:t>30</w:t>
            </w:r>
          </w:p>
        </w:tc>
        <w:tc>
          <w:tcPr>
            <w:tcW w:w="1134" w:type="dxa"/>
            <w:shd w:val="clear" w:color="auto" w:fill="auto"/>
            <w:noWrap/>
            <w:vAlign w:val="center"/>
            <w:hideMark/>
          </w:tcPr>
          <w:p w14:paraId="63F19FA1" w14:textId="77777777" w:rsidR="002449E9" w:rsidRPr="00A35ABF" w:rsidRDefault="002449E9" w:rsidP="008F598B">
            <w:pPr>
              <w:jc w:val="center"/>
              <w:rPr>
                <w:rFonts w:ascii="Arial" w:hAnsi="Arial" w:cs="Arial"/>
                <w:noProof/>
              </w:rPr>
            </w:pPr>
            <w:r w:rsidRPr="00A35ABF">
              <w:rPr>
                <w:rFonts w:ascii="Arial" w:hAnsi="Arial" w:cs="Arial"/>
                <w:noProof/>
                <w:sz w:val="22"/>
                <w:szCs w:val="22"/>
              </w:rPr>
              <w:t>30</w:t>
            </w:r>
          </w:p>
        </w:tc>
        <w:tc>
          <w:tcPr>
            <w:tcW w:w="1276" w:type="dxa"/>
            <w:shd w:val="clear" w:color="auto" w:fill="auto"/>
            <w:noWrap/>
            <w:vAlign w:val="center"/>
            <w:hideMark/>
          </w:tcPr>
          <w:p w14:paraId="4785D215" w14:textId="77777777" w:rsidR="002449E9" w:rsidRPr="00A35ABF" w:rsidRDefault="002449E9" w:rsidP="008F598B">
            <w:pPr>
              <w:jc w:val="center"/>
              <w:rPr>
                <w:rFonts w:ascii="Arial" w:hAnsi="Arial" w:cs="Arial"/>
                <w:noProof/>
              </w:rPr>
            </w:pPr>
            <w:r w:rsidRPr="00A35ABF">
              <w:rPr>
                <w:rFonts w:ascii="Arial" w:hAnsi="Arial" w:cs="Arial"/>
                <w:noProof/>
                <w:sz w:val="22"/>
                <w:szCs w:val="22"/>
              </w:rPr>
              <w:t>20</w:t>
            </w:r>
          </w:p>
        </w:tc>
        <w:tc>
          <w:tcPr>
            <w:tcW w:w="1134" w:type="dxa"/>
            <w:shd w:val="clear" w:color="auto" w:fill="auto"/>
            <w:noWrap/>
            <w:vAlign w:val="center"/>
            <w:hideMark/>
          </w:tcPr>
          <w:p w14:paraId="73D94D5D" w14:textId="77777777" w:rsidR="002449E9" w:rsidRPr="00A35ABF" w:rsidRDefault="00A61A3F" w:rsidP="008F598B">
            <w:pPr>
              <w:jc w:val="center"/>
              <w:rPr>
                <w:rFonts w:ascii="Arial" w:hAnsi="Arial" w:cs="Arial"/>
                <w:noProof/>
              </w:rPr>
            </w:pPr>
            <w:r w:rsidRPr="00A35ABF">
              <w:rPr>
                <w:rFonts w:ascii="Arial" w:hAnsi="Arial" w:cs="Arial"/>
                <w:noProof/>
                <w:sz w:val="22"/>
                <w:szCs w:val="22"/>
              </w:rPr>
              <w:t>5</w:t>
            </w:r>
          </w:p>
        </w:tc>
      </w:tr>
    </w:tbl>
    <w:p w14:paraId="4582568F" w14:textId="77777777" w:rsidR="00011E83" w:rsidRPr="00A35ABF" w:rsidRDefault="00011E83" w:rsidP="00DD09DF">
      <w:pPr>
        <w:rPr>
          <w:rFonts w:ascii="Arial" w:hAnsi="Arial" w:cs="Arial"/>
          <w:noProof/>
          <w:sz w:val="22"/>
          <w:szCs w:val="22"/>
        </w:rPr>
      </w:pPr>
    </w:p>
    <w:p w14:paraId="343F754E" w14:textId="77777777" w:rsidR="002449E9" w:rsidRPr="00A35ABF" w:rsidRDefault="002449E9" w:rsidP="002449E9">
      <w:pPr>
        <w:numPr>
          <w:ilvl w:val="0"/>
          <w:numId w:val="3"/>
        </w:numPr>
        <w:jc w:val="both"/>
        <w:rPr>
          <w:rFonts w:ascii="Arial" w:hAnsi="Arial" w:cs="Arial"/>
          <w:noProof/>
          <w:sz w:val="22"/>
          <w:szCs w:val="22"/>
        </w:rPr>
      </w:pPr>
      <w:r w:rsidRPr="00A35ABF">
        <w:rPr>
          <w:rFonts w:ascii="Arial" w:hAnsi="Arial" w:cs="Arial"/>
          <w:noProof/>
          <w:sz w:val="22"/>
          <w:szCs w:val="22"/>
        </w:rPr>
        <w:t>Накнада по овом тарифном броју умањује се:</w:t>
      </w:r>
    </w:p>
    <w:p w14:paraId="01840483" w14:textId="77777777" w:rsidR="002449E9" w:rsidRPr="00A35ABF" w:rsidRDefault="002449E9" w:rsidP="009552DB">
      <w:pPr>
        <w:tabs>
          <w:tab w:val="left" w:pos="0"/>
        </w:tabs>
        <w:ind w:firstLine="810"/>
        <w:jc w:val="both"/>
        <w:rPr>
          <w:rFonts w:ascii="Arial" w:hAnsi="Arial" w:cs="Arial"/>
          <w:noProof/>
          <w:sz w:val="22"/>
          <w:szCs w:val="22"/>
        </w:rPr>
      </w:pPr>
      <w:r w:rsidRPr="00A35ABF">
        <w:rPr>
          <w:rFonts w:ascii="Arial" w:hAnsi="Arial" w:cs="Arial"/>
          <w:noProof/>
          <w:sz w:val="22"/>
          <w:szCs w:val="22"/>
        </w:rPr>
        <w:t>- за 40% од прописаног износа накнаде по м</w:t>
      </w:r>
      <w:r w:rsidRPr="00A35ABF">
        <w:rPr>
          <w:rFonts w:ascii="Arial" w:hAnsi="Arial" w:cs="Arial"/>
          <w:noProof/>
          <w:sz w:val="22"/>
          <w:szCs w:val="22"/>
          <w:vertAlign w:val="superscript"/>
        </w:rPr>
        <w:t xml:space="preserve">2 </w:t>
      </w:r>
      <w:r w:rsidRPr="00A35ABF">
        <w:rPr>
          <w:rFonts w:ascii="Arial" w:hAnsi="Arial" w:cs="Arial"/>
          <w:noProof/>
          <w:sz w:val="22"/>
          <w:szCs w:val="22"/>
        </w:rPr>
        <w:t>дневно, за део површине, односно за део објекта за оглашавање, преко 12м</w:t>
      </w:r>
      <w:r w:rsidRPr="00A35ABF">
        <w:rPr>
          <w:rFonts w:ascii="Arial" w:hAnsi="Arial" w:cs="Arial"/>
          <w:noProof/>
          <w:sz w:val="22"/>
          <w:szCs w:val="22"/>
          <w:vertAlign w:val="superscript"/>
        </w:rPr>
        <w:t xml:space="preserve">2 </w:t>
      </w:r>
      <w:r w:rsidRPr="00A35ABF">
        <w:rPr>
          <w:rFonts w:ascii="Arial" w:hAnsi="Arial" w:cs="Arial"/>
          <w:noProof/>
          <w:sz w:val="22"/>
          <w:szCs w:val="22"/>
        </w:rPr>
        <w:t>до 100м</w:t>
      </w:r>
      <w:r w:rsidRPr="00A35ABF">
        <w:rPr>
          <w:rFonts w:ascii="Arial" w:hAnsi="Arial" w:cs="Arial"/>
          <w:noProof/>
          <w:sz w:val="22"/>
          <w:szCs w:val="22"/>
          <w:vertAlign w:val="superscript"/>
        </w:rPr>
        <w:t>2</w:t>
      </w:r>
      <w:r w:rsidR="00FB3ED9" w:rsidRPr="00A35ABF">
        <w:rPr>
          <w:rFonts w:ascii="Arial" w:hAnsi="Arial" w:cs="Arial"/>
          <w:noProof/>
          <w:sz w:val="22"/>
          <w:szCs w:val="22"/>
        </w:rPr>
        <w:t>;</w:t>
      </w:r>
    </w:p>
    <w:p w14:paraId="40ADBA88" w14:textId="77777777" w:rsidR="00E24C5B" w:rsidRPr="00A35ABF" w:rsidRDefault="002449E9" w:rsidP="00E24C5B">
      <w:pPr>
        <w:tabs>
          <w:tab w:val="left" w:pos="0"/>
        </w:tabs>
        <w:ind w:firstLine="810"/>
        <w:jc w:val="both"/>
        <w:rPr>
          <w:rFonts w:ascii="Arial" w:hAnsi="Arial" w:cs="Arial"/>
          <w:noProof/>
          <w:sz w:val="22"/>
          <w:szCs w:val="22"/>
        </w:rPr>
      </w:pPr>
      <w:r w:rsidRPr="00A35ABF">
        <w:rPr>
          <w:rFonts w:ascii="Arial" w:hAnsi="Arial" w:cs="Arial"/>
          <w:noProof/>
          <w:sz w:val="22"/>
          <w:szCs w:val="22"/>
        </w:rPr>
        <w:t>- за 50% од прописаног износа накнаде по м</w:t>
      </w:r>
      <w:r w:rsidRPr="00A35ABF">
        <w:rPr>
          <w:rFonts w:ascii="Arial" w:hAnsi="Arial" w:cs="Arial"/>
          <w:noProof/>
          <w:sz w:val="22"/>
          <w:szCs w:val="22"/>
          <w:vertAlign w:val="superscript"/>
        </w:rPr>
        <w:t xml:space="preserve">2 </w:t>
      </w:r>
      <w:r w:rsidRPr="00A35ABF">
        <w:rPr>
          <w:rFonts w:ascii="Arial" w:hAnsi="Arial" w:cs="Arial"/>
          <w:noProof/>
          <w:sz w:val="22"/>
          <w:szCs w:val="22"/>
        </w:rPr>
        <w:t>дневно, за део површине, односно за део објекта за оглашавање, преко 100м</w:t>
      </w:r>
      <w:r w:rsidRPr="00A35ABF">
        <w:rPr>
          <w:rFonts w:ascii="Arial" w:hAnsi="Arial" w:cs="Arial"/>
          <w:noProof/>
          <w:sz w:val="22"/>
          <w:szCs w:val="22"/>
          <w:vertAlign w:val="superscript"/>
        </w:rPr>
        <w:t>2</w:t>
      </w:r>
      <w:r w:rsidRPr="00A35ABF">
        <w:rPr>
          <w:rFonts w:ascii="Arial" w:hAnsi="Arial" w:cs="Arial"/>
          <w:noProof/>
          <w:sz w:val="22"/>
          <w:szCs w:val="22"/>
        </w:rPr>
        <w:t>.</w:t>
      </w:r>
    </w:p>
    <w:p w14:paraId="63D9BBF0" w14:textId="77777777" w:rsidR="00E24C5B" w:rsidRPr="00A35ABF" w:rsidRDefault="00E24C5B" w:rsidP="00E24C5B">
      <w:pPr>
        <w:tabs>
          <w:tab w:val="left" w:pos="0"/>
        </w:tabs>
        <w:ind w:firstLine="810"/>
        <w:jc w:val="both"/>
        <w:rPr>
          <w:rFonts w:ascii="Arial" w:hAnsi="Arial" w:cs="Arial"/>
          <w:noProof/>
          <w:sz w:val="22"/>
          <w:szCs w:val="22"/>
        </w:rPr>
      </w:pPr>
    </w:p>
    <w:p w14:paraId="330BC4E6" w14:textId="77777777" w:rsidR="002449E9" w:rsidRPr="00A35ABF" w:rsidRDefault="002449E9" w:rsidP="00E24C5B">
      <w:pPr>
        <w:tabs>
          <w:tab w:val="left" w:pos="0"/>
        </w:tabs>
        <w:ind w:firstLine="810"/>
        <w:jc w:val="both"/>
        <w:rPr>
          <w:rFonts w:ascii="Arial" w:hAnsi="Arial" w:cs="Arial"/>
          <w:noProof/>
          <w:sz w:val="22"/>
          <w:szCs w:val="22"/>
        </w:rPr>
      </w:pPr>
      <w:r w:rsidRPr="00A35ABF">
        <w:rPr>
          <w:rFonts w:ascii="Arial" w:hAnsi="Arial" w:cs="Arial"/>
          <w:b/>
          <w:noProof/>
          <w:sz w:val="22"/>
          <w:szCs w:val="22"/>
        </w:rPr>
        <w:t>Напомена:</w:t>
      </w:r>
    </w:p>
    <w:p w14:paraId="658D75CF" w14:textId="77777777" w:rsidR="002449E9" w:rsidRPr="00A35ABF" w:rsidRDefault="002449E9" w:rsidP="002449E9">
      <w:pPr>
        <w:tabs>
          <w:tab w:val="left" w:pos="-90"/>
        </w:tabs>
        <w:ind w:left="-90" w:firstLine="900"/>
        <w:jc w:val="both"/>
        <w:rPr>
          <w:rFonts w:ascii="Arial" w:hAnsi="Arial" w:cs="Arial"/>
          <w:noProof/>
          <w:sz w:val="22"/>
          <w:szCs w:val="22"/>
        </w:rPr>
      </w:pPr>
      <w:r w:rsidRPr="00A35ABF">
        <w:rPr>
          <w:rFonts w:ascii="Arial" w:hAnsi="Arial" w:cs="Arial"/>
          <w:noProof/>
          <w:sz w:val="22"/>
          <w:szCs w:val="22"/>
        </w:rPr>
        <w:t>1</w:t>
      </w:r>
      <w:r w:rsidR="009552DB" w:rsidRPr="00A35ABF">
        <w:rPr>
          <w:rFonts w:ascii="Arial" w:hAnsi="Arial" w:cs="Arial"/>
          <w:noProof/>
          <w:sz w:val="22"/>
          <w:szCs w:val="22"/>
        </w:rPr>
        <w:t xml:space="preserve">) </w:t>
      </w:r>
      <w:r w:rsidRPr="00A35ABF">
        <w:rPr>
          <w:rFonts w:ascii="Arial" w:hAnsi="Arial" w:cs="Arial"/>
          <w:noProof/>
          <w:sz w:val="22"/>
          <w:szCs w:val="22"/>
        </w:rPr>
        <w:t>Накнада за површине односно објекте за оглашавање преко 12м</w:t>
      </w:r>
      <w:r w:rsidRPr="00A35ABF">
        <w:rPr>
          <w:rFonts w:ascii="Arial" w:hAnsi="Arial" w:cs="Arial"/>
          <w:noProof/>
          <w:sz w:val="22"/>
          <w:szCs w:val="22"/>
          <w:vertAlign w:val="superscript"/>
        </w:rPr>
        <w:t xml:space="preserve">2 </w:t>
      </w:r>
      <w:r w:rsidRPr="00A35ABF">
        <w:rPr>
          <w:rFonts w:ascii="Arial" w:hAnsi="Arial" w:cs="Arial"/>
          <w:noProof/>
          <w:sz w:val="22"/>
          <w:szCs w:val="22"/>
        </w:rPr>
        <w:t>до 100м</w:t>
      </w:r>
      <w:r w:rsidRPr="00A35ABF">
        <w:rPr>
          <w:rFonts w:ascii="Arial" w:hAnsi="Arial" w:cs="Arial"/>
          <w:noProof/>
          <w:sz w:val="22"/>
          <w:szCs w:val="22"/>
          <w:vertAlign w:val="superscript"/>
        </w:rPr>
        <w:t>2</w:t>
      </w:r>
      <w:r w:rsidRPr="00A35ABF">
        <w:rPr>
          <w:rFonts w:ascii="Arial" w:hAnsi="Arial" w:cs="Arial"/>
          <w:noProof/>
          <w:sz w:val="22"/>
          <w:szCs w:val="22"/>
        </w:rPr>
        <w:t xml:space="preserve"> плаћа се тако што се за првих 12м</w:t>
      </w:r>
      <w:r w:rsidRPr="00A35ABF">
        <w:rPr>
          <w:rFonts w:ascii="Arial" w:hAnsi="Arial" w:cs="Arial"/>
          <w:noProof/>
          <w:sz w:val="22"/>
          <w:szCs w:val="22"/>
          <w:vertAlign w:val="superscript"/>
        </w:rPr>
        <w:t>2</w:t>
      </w:r>
      <w:r w:rsidRPr="00A35ABF">
        <w:rPr>
          <w:rFonts w:ascii="Arial" w:hAnsi="Arial" w:cs="Arial"/>
          <w:noProof/>
          <w:sz w:val="22"/>
          <w:szCs w:val="22"/>
        </w:rPr>
        <w:t xml:space="preserve"> плаћа износ накнаде прописан овим тарифним бројем, а за део површине преко 12м</w:t>
      </w:r>
      <w:r w:rsidRPr="00A35ABF">
        <w:rPr>
          <w:rFonts w:ascii="Arial" w:hAnsi="Arial" w:cs="Arial"/>
          <w:noProof/>
          <w:sz w:val="22"/>
          <w:szCs w:val="22"/>
          <w:vertAlign w:val="superscript"/>
        </w:rPr>
        <w:t>2</w:t>
      </w:r>
      <w:r w:rsidRPr="00A35ABF">
        <w:rPr>
          <w:rFonts w:ascii="Arial" w:hAnsi="Arial" w:cs="Arial"/>
          <w:noProof/>
          <w:sz w:val="22"/>
          <w:szCs w:val="22"/>
        </w:rPr>
        <w:t xml:space="preserve"> до 100м</w:t>
      </w:r>
      <w:r w:rsidRPr="00A35ABF">
        <w:rPr>
          <w:rFonts w:ascii="Arial" w:hAnsi="Arial" w:cs="Arial"/>
          <w:noProof/>
          <w:sz w:val="22"/>
          <w:szCs w:val="22"/>
          <w:vertAlign w:val="superscript"/>
        </w:rPr>
        <w:t>2</w:t>
      </w:r>
      <w:r w:rsidRPr="00A35ABF">
        <w:rPr>
          <w:rFonts w:ascii="Arial" w:hAnsi="Arial" w:cs="Arial"/>
          <w:noProof/>
          <w:sz w:val="22"/>
          <w:szCs w:val="22"/>
        </w:rPr>
        <w:t>, накнада се плаћа 40% од прописаног износа овим тарифним бројем;</w:t>
      </w:r>
    </w:p>
    <w:p w14:paraId="7EED6042" w14:textId="77777777" w:rsidR="002449E9" w:rsidRPr="00A35ABF" w:rsidRDefault="009552DB" w:rsidP="002449E9">
      <w:pPr>
        <w:tabs>
          <w:tab w:val="left" w:pos="-90"/>
        </w:tabs>
        <w:ind w:left="-90" w:firstLine="900"/>
        <w:jc w:val="both"/>
        <w:rPr>
          <w:rFonts w:ascii="Arial" w:hAnsi="Arial" w:cs="Arial"/>
          <w:noProof/>
          <w:sz w:val="22"/>
          <w:szCs w:val="22"/>
        </w:rPr>
      </w:pPr>
      <w:r w:rsidRPr="00A35ABF">
        <w:rPr>
          <w:rFonts w:ascii="Arial" w:hAnsi="Arial" w:cs="Arial"/>
          <w:noProof/>
          <w:sz w:val="22"/>
          <w:szCs w:val="22"/>
        </w:rPr>
        <w:t>2)</w:t>
      </w:r>
      <w:r w:rsidR="002449E9" w:rsidRPr="00A35ABF">
        <w:rPr>
          <w:rFonts w:ascii="Arial" w:hAnsi="Arial" w:cs="Arial"/>
          <w:noProof/>
          <w:sz w:val="22"/>
          <w:szCs w:val="22"/>
        </w:rPr>
        <w:t xml:space="preserve"> Накнада за површине односно објекте за оглашавање преко 100м</w:t>
      </w:r>
      <w:r w:rsidR="002449E9" w:rsidRPr="00A35ABF">
        <w:rPr>
          <w:rFonts w:ascii="Arial" w:hAnsi="Arial" w:cs="Arial"/>
          <w:noProof/>
          <w:sz w:val="22"/>
          <w:szCs w:val="22"/>
          <w:vertAlign w:val="superscript"/>
        </w:rPr>
        <w:t>2</w:t>
      </w:r>
      <w:r w:rsidR="002449E9" w:rsidRPr="00A35ABF">
        <w:rPr>
          <w:rFonts w:ascii="Arial" w:hAnsi="Arial" w:cs="Arial"/>
          <w:noProof/>
          <w:sz w:val="22"/>
          <w:szCs w:val="22"/>
        </w:rPr>
        <w:t xml:space="preserve"> плаћа се тако што се за првих 12м</w:t>
      </w:r>
      <w:r w:rsidR="002449E9" w:rsidRPr="00A35ABF">
        <w:rPr>
          <w:rFonts w:ascii="Arial" w:hAnsi="Arial" w:cs="Arial"/>
          <w:noProof/>
          <w:sz w:val="22"/>
          <w:szCs w:val="22"/>
          <w:vertAlign w:val="superscript"/>
        </w:rPr>
        <w:t>2</w:t>
      </w:r>
      <w:r w:rsidR="002449E9" w:rsidRPr="00A35ABF">
        <w:rPr>
          <w:rFonts w:ascii="Arial" w:hAnsi="Arial" w:cs="Arial"/>
          <w:noProof/>
          <w:sz w:val="22"/>
          <w:szCs w:val="22"/>
        </w:rPr>
        <w:t xml:space="preserve"> плаћа износ накнаде прописан овим тарифним бројем, за део површине преко 12м</w:t>
      </w:r>
      <w:r w:rsidR="002449E9" w:rsidRPr="00A35ABF">
        <w:rPr>
          <w:rFonts w:ascii="Arial" w:hAnsi="Arial" w:cs="Arial"/>
          <w:noProof/>
          <w:sz w:val="22"/>
          <w:szCs w:val="22"/>
          <w:vertAlign w:val="superscript"/>
        </w:rPr>
        <w:t>2</w:t>
      </w:r>
      <w:r w:rsidR="002449E9" w:rsidRPr="00A35ABF">
        <w:rPr>
          <w:rFonts w:ascii="Arial" w:hAnsi="Arial" w:cs="Arial"/>
          <w:noProof/>
          <w:sz w:val="22"/>
          <w:szCs w:val="22"/>
        </w:rPr>
        <w:t xml:space="preserve"> до 100м</w:t>
      </w:r>
      <w:r w:rsidR="002449E9" w:rsidRPr="00A35ABF">
        <w:rPr>
          <w:rFonts w:ascii="Arial" w:hAnsi="Arial" w:cs="Arial"/>
          <w:noProof/>
          <w:sz w:val="22"/>
          <w:szCs w:val="22"/>
          <w:vertAlign w:val="superscript"/>
        </w:rPr>
        <w:t>2</w:t>
      </w:r>
      <w:r w:rsidR="002449E9" w:rsidRPr="00A35ABF">
        <w:rPr>
          <w:rFonts w:ascii="Arial" w:hAnsi="Arial" w:cs="Arial"/>
          <w:noProof/>
          <w:sz w:val="22"/>
          <w:szCs w:val="22"/>
        </w:rPr>
        <w:t>, накнада се плаћа 40% од прописаног износа овим тарифним бројем и за део површине преко 100м</w:t>
      </w:r>
      <w:r w:rsidR="002449E9" w:rsidRPr="00A35ABF">
        <w:rPr>
          <w:rFonts w:ascii="Arial" w:hAnsi="Arial" w:cs="Arial"/>
          <w:noProof/>
          <w:sz w:val="22"/>
          <w:szCs w:val="22"/>
          <w:vertAlign w:val="superscript"/>
        </w:rPr>
        <w:t>2</w:t>
      </w:r>
      <w:r w:rsidR="002449E9" w:rsidRPr="00A35ABF">
        <w:rPr>
          <w:rFonts w:ascii="Arial" w:hAnsi="Arial" w:cs="Arial"/>
          <w:noProof/>
          <w:sz w:val="22"/>
          <w:szCs w:val="22"/>
        </w:rPr>
        <w:t>, накнада се плаћа 50% од прописаног износа овим тарифним бројем.</w:t>
      </w:r>
    </w:p>
    <w:p w14:paraId="7392D0EA" w14:textId="77777777" w:rsidR="009552DB" w:rsidRPr="00A35ABF" w:rsidRDefault="009552DB" w:rsidP="002449E9">
      <w:pPr>
        <w:tabs>
          <w:tab w:val="left" w:pos="-90"/>
        </w:tabs>
        <w:ind w:left="-90" w:firstLine="900"/>
        <w:jc w:val="both"/>
        <w:rPr>
          <w:rFonts w:ascii="Arial" w:hAnsi="Arial" w:cs="Arial"/>
          <w:noProof/>
          <w:sz w:val="22"/>
          <w:szCs w:val="22"/>
        </w:rPr>
      </w:pPr>
    </w:p>
    <w:p w14:paraId="62659478" w14:textId="77777777" w:rsidR="00B163C6" w:rsidRPr="00DD09DF" w:rsidRDefault="002449E9" w:rsidP="00DD09DF">
      <w:pPr>
        <w:ind w:left="-90" w:firstLine="810"/>
        <w:jc w:val="both"/>
        <w:rPr>
          <w:rFonts w:ascii="Arial" w:hAnsi="Arial" w:cs="Arial"/>
          <w:noProof/>
          <w:sz w:val="22"/>
          <w:szCs w:val="22"/>
        </w:rPr>
      </w:pPr>
      <w:r w:rsidRPr="00A35ABF">
        <w:rPr>
          <w:rFonts w:ascii="Arial" w:hAnsi="Arial" w:cs="Arial"/>
          <w:b/>
          <w:noProof/>
          <w:sz w:val="22"/>
          <w:szCs w:val="22"/>
        </w:rPr>
        <w:t>4</w:t>
      </w:r>
      <w:r w:rsidRPr="00A35ABF">
        <w:rPr>
          <w:rFonts w:ascii="Arial" w:hAnsi="Arial" w:cs="Arial"/>
          <w:noProof/>
          <w:sz w:val="22"/>
          <w:szCs w:val="22"/>
        </w:rPr>
        <w:t xml:space="preserve">. Накнада по овом тарифном броју плаћа се до 15. у месецу за претходни месец на основу задужења </w:t>
      </w:r>
      <w:r w:rsidR="009552DB" w:rsidRPr="00A35ABF">
        <w:rPr>
          <w:rFonts w:ascii="Arial" w:hAnsi="Arial" w:cs="Arial"/>
          <w:noProof/>
          <w:sz w:val="22"/>
          <w:szCs w:val="22"/>
        </w:rPr>
        <w:t>Одељења за буџет, финансије, локалну пореску администрацију и друштвене делатности</w:t>
      </w:r>
      <w:r w:rsidR="00986DA1" w:rsidRPr="00A35ABF">
        <w:rPr>
          <w:rFonts w:ascii="Arial" w:hAnsi="Arial" w:cs="Arial"/>
          <w:noProof/>
          <w:sz w:val="22"/>
          <w:szCs w:val="22"/>
        </w:rPr>
        <w:t>, Одсека за локалну пореску администрцију</w:t>
      </w:r>
      <w:r w:rsidRPr="00A35ABF">
        <w:rPr>
          <w:rFonts w:ascii="Arial" w:hAnsi="Arial" w:cs="Arial"/>
          <w:noProof/>
          <w:sz w:val="22"/>
          <w:szCs w:val="22"/>
        </w:rPr>
        <w:t xml:space="preserve">, а по претходно издатом акту </w:t>
      </w:r>
      <w:r w:rsidR="009552DB" w:rsidRPr="00A35ABF">
        <w:rPr>
          <w:rFonts w:ascii="Arial" w:hAnsi="Arial" w:cs="Arial"/>
          <w:noProof/>
          <w:sz w:val="22"/>
          <w:szCs w:val="22"/>
        </w:rPr>
        <w:t>Одељења за урбанизам, привреду, заштиту животне средине и имовинско-правне послове</w:t>
      </w:r>
      <w:r w:rsidRPr="00A35ABF">
        <w:rPr>
          <w:rFonts w:ascii="Arial" w:hAnsi="Arial" w:cs="Arial"/>
          <w:noProof/>
          <w:sz w:val="22"/>
          <w:szCs w:val="22"/>
        </w:rPr>
        <w:t xml:space="preserve"> Општинске управе општине Власотинце, у складу са посебном одлуком Скупштине општине Власотинце. </w:t>
      </w:r>
    </w:p>
    <w:p w14:paraId="6DFDBC59" w14:textId="77777777" w:rsidR="00E24C5B" w:rsidRPr="00A35ABF" w:rsidRDefault="00E24C5B" w:rsidP="00B163C6">
      <w:pPr>
        <w:tabs>
          <w:tab w:val="left" w:pos="-630"/>
        </w:tabs>
        <w:jc w:val="both"/>
        <w:rPr>
          <w:rFonts w:ascii="Arial" w:hAnsi="Arial" w:cs="Arial"/>
          <w:bCs/>
          <w:noProof/>
          <w:color w:val="000000"/>
          <w:sz w:val="22"/>
          <w:szCs w:val="22"/>
        </w:rPr>
      </w:pPr>
    </w:p>
    <w:p w14:paraId="3A2F8CBB" w14:textId="77777777" w:rsidR="002E2F86" w:rsidRPr="00A35ABF" w:rsidRDefault="00681AED" w:rsidP="00DD09DF">
      <w:pPr>
        <w:pStyle w:val="Default"/>
        <w:spacing w:after="27"/>
        <w:jc w:val="both"/>
        <w:rPr>
          <w:rFonts w:ascii="Arial" w:hAnsi="Arial" w:cs="Arial"/>
          <w:b/>
          <w:noProof/>
          <w:color w:val="auto"/>
          <w:sz w:val="22"/>
          <w:szCs w:val="22"/>
        </w:rPr>
      </w:pPr>
      <w:r w:rsidRPr="00A35ABF">
        <w:rPr>
          <w:rFonts w:ascii="Arial" w:hAnsi="Arial" w:cs="Arial"/>
          <w:b/>
          <w:noProof/>
          <w:color w:val="auto"/>
          <w:sz w:val="22"/>
          <w:szCs w:val="22"/>
        </w:rPr>
        <w:t xml:space="preserve">III – </w:t>
      </w:r>
      <w:r w:rsidR="002449E9" w:rsidRPr="00A35ABF">
        <w:rPr>
          <w:rFonts w:ascii="Arial" w:hAnsi="Arial" w:cs="Arial"/>
          <w:b/>
          <w:noProof/>
          <w:color w:val="auto"/>
          <w:sz w:val="22"/>
          <w:szCs w:val="22"/>
        </w:rPr>
        <w:t xml:space="preserve">Накнадаза коришћење јавне површине по основу заузећа грађевинским материјалом и за извођење грађевинских радова и изградњу </w:t>
      </w:r>
    </w:p>
    <w:p w14:paraId="4D36B913" w14:textId="77777777" w:rsidR="00410CB7" w:rsidRPr="00A35ABF" w:rsidRDefault="00410CB7" w:rsidP="002449E9">
      <w:pPr>
        <w:pStyle w:val="Default"/>
        <w:spacing w:after="27"/>
        <w:jc w:val="center"/>
        <w:rPr>
          <w:rFonts w:ascii="Arial" w:hAnsi="Arial" w:cs="Arial"/>
          <w:b/>
          <w:noProof/>
          <w:color w:val="auto"/>
          <w:sz w:val="22"/>
          <w:szCs w:val="22"/>
        </w:rPr>
      </w:pPr>
    </w:p>
    <w:p w14:paraId="4766F142" w14:textId="77777777" w:rsidR="002449E9" w:rsidRPr="00A35ABF" w:rsidRDefault="002449E9" w:rsidP="002449E9">
      <w:pPr>
        <w:pStyle w:val="Default"/>
        <w:spacing w:after="27"/>
        <w:jc w:val="center"/>
        <w:rPr>
          <w:rFonts w:ascii="Arial" w:hAnsi="Arial" w:cs="Arial"/>
          <w:b/>
          <w:noProof/>
          <w:color w:val="auto"/>
          <w:sz w:val="22"/>
          <w:szCs w:val="22"/>
        </w:rPr>
      </w:pPr>
      <w:r w:rsidRPr="00A35ABF">
        <w:rPr>
          <w:rFonts w:ascii="Arial" w:hAnsi="Arial" w:cs="Arial"/>
          <w:b/>
          <w:noProof/>
          <w:color w:val="auto"/>
          <w:sz w:val="22"/>
          <w:szCs w:val="22"/>
        </w:rPr>
        <w:t>Тарифни број 3.</w:t>
      </w:r>
    </w:p>
    <w:p w14:paraId="53424545" w14:textId="77777777" w:rsidR="00E24C5B" w:rsidRPr="00A35ABF" w:rsidRDefault="00E24C5B" w:rsidP="002449E9">
      <w:pPr>
        <w:pStyle w:val="Default"/>
        <w:spacing w:after="27"/>
        <w:jc w:val="center"/>
        <w:rPr>
          <w:rFonts w:ascii="Arial" w:hAnsi="Arial" w:cs="Arial"/>
          <w:b/>
          <w:noProof/>
          <w:color w:val="auto"/>
          <w:sz w:val="22"/>
          <w:szCs w:val="22"/>
        </w:rPr>
      </w:pPr>
    </w:p>
    <w:p w14:paraId="30684F2B" w14:textId="77777777" w:rsidR="00B163C6" w:rsidRPr="00A35ABF" w:rsidRDefault="002449E9" w:rsidP="00E24C5B">
      <w:pPr>
        <w:numPr>
          <w:ilvl w:val="0"/>
          <w:numId w:val="4"/>
        </w:numPr>
        <w:tabs>
          <w:tab w:val="left" w:pos="360"/>
          <w:tab w:val="left" w:pos="1080"/>
        </w:tabs>
        <w:ind w:left="90" w:firstLine="630"/>
        <w:jc w:val="both"/>
        <w:rPr>
          <w:rFonts w:ascii="Arial" w:hAnsi="Arial" w:cs="Arial"/>
          <w:b/>
          <w:noProof/>
          <w:sz w:val="22"/>
          <w:szCs w:val="22"/>
        </w:rPr>
      </w:pPr>
      <w:r w:rsidRPr="00A35ABF">
        <w:rPr>
          <w:rFonts w:ascii="Arial" w:hAnsi="Arial" w:cs="Arial"/>
          <w:noProof/>
          <w:sz w:val="22"/>
          <w:szCs w:val="22"/>
        </w:rPr>
        <w:t>За коришћење јавне површине по основу заузећа грађевинским материјалом и за извођење грађевинских радова и изградњу, за сваки цео и започети м</w:t>
      </w:r>
      <w:r w:rsidRPr="00A35ABF">
        <w:rPr>
          <w:rFonts w:ascii="Arial" w:hAnsi="Arial" w:cs="Arial"/>
          <w:noProof/>
          <w:sz w:val="22"/>
          <w:szCs w:val="22"/>
          <w:vertAlign w:val="superscript"/>
        </w:rPr>
        <w:t>2</w:t>
      </w:r>
      <w:r w:rsidRPr="00A35ABF">
        <w:rPr>
          <w:rFonts w:ascii="Arial" w:hAnsi="Arial" w:cs="Arial"/>
          <w:noProof/>
          <w:sz w:val="22"/>
          <w:szCs w:val="22"/>
        </w:rPr>
        <w:t xml:space="preserve"> простора који се користи, утврђује се накнада дневно, и то:</w:t>
      </w:r>
    </w:p>
    <w:p w14:paraId="2CB1FC10" w14:textId="77777777" w:rsidR="002449E9" w:rsidRPr="00A35ABF" w:rsidRDefault="002449E9" w:rsidP="002449E9">
      <w:pPr>
        <w:ind w:left="7920" w:firstLine="720"/>
        <w:jc w:val="both"/>
        <w:rPr>
          <w:rFonts w:ascii="Arial" w:hAnsi="Arial" w:cs="Arial"/>
          <w:noProof/>
          <w:sz w:val="22"/>
          <w:szCs w:val="22"/>
        </w:rPr>
      </w:pPr>
      <w:r w:rsidRPr="00A35ABF">
        <w:rPr>
          <w:rFonts w:ascii="Arial" w:hAnsi="Arial" w:cs="Arial"/>
          <w:noProof/>
          <w:sz w:val="22"/>
          <w:szCs w:val="22"/>
        </w:rPr>
        <w:t xml:space="preserve">динара </w:t>
      </w:r>
    </w:p>
    <w:tbl>
      <w:tblPr>
        <w:tblW w:w="9490"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497"/>
        <w:gridCol w:w="993"/>
      </w:tblGrid>
      <w:tr w:rsidR="002449E9" w:rsidRPr="00A35ABF" w14:paraId="1E2B5D6B" w14:textId="77777777" w:rsidTr="00425DC7">
        <w:trPr>
          <w:trHeight w:val="385"/>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431FCAAD" w14:textId="77777777" w:rsidR="002449E9" w:rsidRPr="00A35ABF" w:rsidRDefault="002449E9" w:rsidP="008F598B">
            <w:pPr>
              <w:rPr>
                <w:rFonts w:ascii="Arial" w:hAnsi="Arial" w:cs="Arial"/>
                <w:noProof/>
              </w:rPr>
            </w:pPr>
            <w:r w:rsidRPr="00A35ABF">
              <w:rPr>
                <w:rFonts w:ascii="Arial" w:hAnsi="Arial" w:cs="Arial"/>
                <w:noProof/>
                <w:sz w:val="22"/>
                <w:szCs w:val="22"/>
              </w:rPr>
              <w:lastRenderedPageBreak/>
              <w:t xml:space="preserve">1а) При изградњи објеката </w:t>
            </w:r>
          </w:p>
        </w:tc>
        <w:tc>
          <w:tcPr>
            <w:tcW w:w="993" w:type="dxa"/>
            <w:tcBorders>
              <w:top w:val="outset" w:sz="6" w:space="0" w:color="auto"/>
              <w:left w:val="outset" w:sz="6" w:space="0" w:color="auto"/>
              <w:bottom w:val="outset" w:sz="6" w:space="0" w:color="auto"/>
              <w:right w:val="outset" w:sz="6" w:space="0" w:color="auto"/>
            </w:tcBorders>
            <w:vAlign w:val="center"/>
            <w:hideMark/>
          </w:tcPr>
          <w:p w14:paraId="35AF3906" w14:textId="77777777" w:rsidR="002449E9" w:rsidRPr="00A35ABF" w:rsidRDefault="002449E9" w:rsidP="008F598B">
            <w:pPr>
              <w:jc w:val="right"/>
              <w:rPr>
                <w:rFonts w:ascii="Arial" w:hAnsi="Arial" w:cs="Arial"/>
                <w:noProof/>
              </w:rPr>
            </w:pPr>
            <w:r w:rsidRPr="00A35ABF">
              <w:rPr>
                <w:rFonts w:ascii="Arial" w:hAnsi="Arial" w:cs="Arial"/>
                <w:noProof/>
                <w:sz w:val="22"/>
                <w:szCs w:val="22"/>
              </w:rPr>
              <w:t>4</w:t>
            </w:r>
          </w:p>
        </w:tc>
      </w:tr>
      <w:tr w:rsidR="002449E9" w:rsidRPr="00A35ABF" w14:paraId="00AABCD5"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00AB9B3B" w14:textId="77777777" w:rsidR="002449E9" w:rsidRPr="00A35ABF" w:rsidRDefault="002449E9" w:rsidP="008F598B">
            <w:pPr>
              <w:rPr>
                <w:rFonts w:ascii="Arial" w:hAnsi="Arial" w:cs="Arial"/>
                <w:noProof/>
              </w:rPr>
            </w:pPr>
            <w:r w:rsidRPr="00A35ABF">
              <w:rPr>
                <w:rFonts w:ascii="Arial" w:hAnsi="Arial" w:cs="Arial"/>
                <w:noProof/>
                <w:sz w:val="22"/>
                <w:szCs w:val="22"/>
              </w:rPr>
              <w:t>1б) При извођењу радова на објектима који изискују раскопавање коловоза и тротоара:</w:t>
            </w:r>
          </w:p>
        </w:tc>
        <w:tc>
          <w:tcPr>
            <w:tcW w:w="993" w:type="dxa"/>
            <w:tcBorders>
              <w:top w:val="outset" w:sz="6" w:space="0" w:color="auto"/>
              <w:left w:val="outset" w:sz="6" w:space="0" w:color="auto"/>
              <w:bottom w:val="outset" w:sz="6" w:space="0" w:color="auto"/>
              <w:right w:val="outset" w:sz="6" w:space="0" w:color="auto"/>
            </w:tcBorders>
            <w:vAlign w:val="center"/>
            <w:hideMark/>
          </w:tcPr>
          <w:p w14:paraId="526ED33D" w14:textId="77777777" w:rsidR="002449E9" w:rsidRPr="00A35ABF" w:rsidRDefault="002449E9" w:rsidP="008F598B">
            <w:pPr>
              <w:jc w:val="right"/>
              <w:rPr>
                <w:rFonts w:ascii="Arial" w:hAnsi="Arial" w:cs="Arial"/>
                <w:noProof/>
              </w:rPr>
            </w:pPr>
            <w:r w:rsidRPr="00A35ABF">
              <w:rPr>
                <w:rFonts w:ascii="Arial" w:hAnsi="Arial" w:cs="Arial"/>
                <w:noProof/>
                <w:sz w:val="22"/>
                <w:szCs w:val="22"/>
              </w:rPr>
              <w:t xml:space="preserve">  </w:t>
            </w:r>
          </w:p>
        </w:tc>
      </w:tr>
      <w:tr w:rsidR="002449E9" w:rsidRPr="00A35ABF" w14:paraId="2A4B69DB"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311AE503" w14:textId="77777777" w:rsidR="002449E9" w:rsidRPr="00A35ABF" w:rsidRDefault="002449E9" w:rsidP="008F598B">
            <w:pPr>
              <w:rPr>
                <w:rFonts w:ascii="Arial" w:hAnsi="Arial" w:cs="Arial"/>
                <w:noProof/>
              </w:rPr>
            </w:pPr>
            <w:r w:rsidRPr="00A35ABF">
              <w:rPr>
                <w:rFonts w:ascii="Arial" w:hAnsi="Arial" w:cs="Arial"/>
                <w:noProof/>
                <w:sz w:val="22"/>
                <w:szCs w:val="22"/>
              </w:rPr>
              <w:t xml:space="preserve">1) ако се раскопавање врши у времену од 1. априла до 31. октобра </w:t>
            </w:r>
          </w:p>
        </w:tc>
        <w:tc>
          <w:tcPr>
            <w:tcW w:w="993" w:type="dxa"/>
            <w:tcBorders>
              <w:top w:val="outset" w:sz="6" w:space="0" w:color="auto"/>
              <w:left w:val="outset" w:sz="6" w:space="0" w:color="auto"/>
              <w:bottom w:val="outset" w:sz="6" w:space="0" w:color="auto"/>
              <w:right w:val="outset" w:sz="6" w:space="0" w:color="auto"/>
            </w:tcBorders>
            <w:vAlign w:val="center"/>
            <w:hideMark/>
          </w:tcPr>
          <w:p w14:paraId="6FD06F51" w14:textId="77777777" w:rsidR="002449E9" w:rsidRPr="00A35ABF" w:rsidRDefault="002449E9" w:rsidP="008F598B">
            <w:pPr>
              <w:jc w:val="right"/>
              <w:rPr>
                <w:rFonts w:ascii="Arial" w:hAnsi="Arial" w:cs="Arial"/>
                <w:noProof/>
                <w:highlight w:val="yellow"/>
              </w:rPr>
            </w:pPr>
            <w:r w:rsidRPr="00A35ABF">
              <w:rPr>
                <w:rFonts w:ascii="Arial" w:hAnsi="Arial" w:cs="Arial"/>
                <w:noProof/>
                <w:sz w:val="22"/>
                <w:szCs w:val="22"/>
              </w:rPr>
              <w:t>1</w:t>
            </w:r>
            <w:r w:rsidR="001A0DD9" w:rsidRPr="00A35ABF">
              <w:rPr>
                <w:rFonts w:ascii="Arial" w:hAnsi="Arial" w:cs="Arial"/>
                <w:noProof/>
                <w:sz w:val="22"/>
                <w:szCs w:val="22"/>
              </w:rPr>
              <w:t>5</w:t>
            </w:r>
          </w:p>
        </w:tc>
      </w:tr>
      <w:tr w:rsidR="002449E9" w:rsidRPr="00A35ABF" w14:paraId="241D8903"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2A28B653" w14:textId="77777777" w:rsidR="002449E9" w:rsidRPr="00A35ABF" w:rsidRDefault="002449E9" w:rsidP="008F598B">
            <w:pPr>
              <w:rPr>
                <w:rFonts w:ascii="Arial" w:hAnsi="Arial" w:cs="Arial"/>
                <w:noProof/>
              </w:rPr>
            </w:pPr>
            <w:r w:rsidRPr="00A35ABF">
              <w:rPr>
                <w:rFonts w:ascii="Arial" w:hAnsi="Arial" w:cs="Arial"/>
                <w:noProof/>
                <w:sz w:val="22"/>
                <w:szCs w:val="22"/>
              </w:rPr>
              <w:t xml:space="preserve">2) ако се раскопавање врши у времену од 1. новембра до 31. марта </w:t>
            </w:r>
          </w:p>
        </w:tc>
        <w:tc>
          <w:tcPr>
            <w:tcW w:w="993" w:type="dxa"/>
            <w:tcBorders>
              <w:top w:val="outset" w:sz="6" w:space="0" w:color="auto"/>
              <w:left w:val="outset" w:sz="6" w:space="0" w:color="auto"/>
              <w:bottom w:val="outset" w:sz="6" w:space="0" w:color="auto"/>
              <w:right w:val="outset" w:sz="6" w:space="0" w:color="auto"/>
            </w:tcBorders>
            <w:vAlign w:val="center"/>
            <w:hideMark/>
          </w:tcPr>
          <w:p w14:paraId="76E757BB" w14:textId="77777777" w:rsidR="002449E9" w:rsidRPr="00A35ABF" w:rsidRDefault="001A0DD9" w:rsidP="008F598B">
            <w:pPr>
              <w:jc w:val="right"/>
              <w:rPr>
                <w:rFonts w:ascii="Arial" w:hAnsi="Arial" w:cs="Arial"/>
                <w:noProof/>
                <w:highlight w:val="yellow"/>
              </w:rPr>
            </w:pPr>
            <w:r w:rsidRPr="00A35ABF">
              <w:rPr>
                <w:rFonts w:ascii="Arial" w:hAnsi="Arial" w:cs="Arial"/>
                <w:noProof/>
                <w:sz w:val="22"/>
                <w:szCs w:val="22"/>
              </w:rPr>
              <w:t>20</w:t>
            </w:r>
          </w:p>
        </w:tc>
      </w:tr>
      <w:tr w:rsidR="002449E9" w:rsidRPr="00A35ABF" w14:paraId="6CC741E2"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1C1DF71B" w14:textId="77777777" w:rsidR="002449E9" w:rsidRPr="00A35ABF" w:rsidRDefault="002449E9" w:rsidP="00011E83">
            <w:pPr>
              <w:ind w:left="366" w:hanging="366"/>
              <w:rPr>
                <w:rFonts w:ascii="Arial" w:hAnsi="Arial" w:cs="Arial"/>
                <w:noProof/>
              </w:rPr>
            </w:pPr>
            <w:r w:rsidRPr="00A35ABF">
              <w:rPr>
                <w:rFonts w:ascii="Arial" w:hAnsi="Arial" w:cs="Arial"/>
                <w:noProof/>
                <w:sz w:val="22"/>
                <w:szCs w:val="22"/>
              </w:rPr>
              <w:t xml:space="preserve">1в) При заузимању јавних површина које захтева забрану кретања возила и пешака и паркирања возила и то: </w:t>
            </w:r>
          </w:p>
        </w:tc>
        <w:tc>
          <w:tcPr>
            <w:tcW w:w="993" w:type="dxa"/>
            <w:tcBorders>
              <w:top w:val="outset" w:sz="6" w:space="0" w:color="auto"/>
              <w:left w:val="outset" w:sz="6" w:space="0" w:color="auto"/>
              <w:bottom w:val="outset" w:sz="6" w:space="0" w:color="auto"/>
              <w:right w:val="outset" w:sz="6" w:space="0" w:color="auto"/>
            </w:tcBorders>
            <w:vAlign w:val="center"/>
            <w:hideMark/>
          </w:tcPr>
          <w:p w14:paraId="449D976E" w14:textId="77777777" w:rsidR="002449E9" w:rsidRPr="00A35ABF" w:rsidRDefault="002449E9" w:rsidP="008F598B">
            <w:pPr>
              <w:jc w:val="right"/>
              <w:rPr>
                <w:rFonts w:ascii="Arial" w:hAnsi="Arial" w:cs="Arial"/>
                <w:noProof/>
              </w:rPr>
            </w:pPr>
            <w:r w:rsidRPr="00A35ABF">
              <w:rPr>
                <w:rFonts w:ascii="Arial" w:hAnsi="Arial" w:cs="Arial"/>
                <w:noProof/>
                <w:sz w:val="22"/>
                <w:szCs w:val="22"/>
              </w:rPr>
              <w:t xml:space="preserve">  </w:t>
            </w:r>
          </w:p>
        </w:tc>
      </w:tr>
      <w:tr w:rsidR="002449E9" w:rsidRPr="00A35ABF" w14:paraId="59258593"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33375CA9" w14:textId="77777777" w:rsidR="002449E9" w:rsidRPr="00A35ABF" w:rsidRDefault="002449E9" w:rsidP="008F598B">
            <w:pPr>
              <w:rPr>
                <w:rFonts w:ascii="Arial" w:hAnsi="Arial" w:cs="Arial"/>
                <w:noProof/>
              </w:rPr>
            </w:pPr>
            <w:r w:rsidRPr="00A35ABF">
              <w:rPr>
                <w:rFonts w:ascii="Arial" w:hAnsi="Arial" w:cs="Arial"/>
                <w:noProof/>
                <w:sz w:val="22"/>
                <w:szCs w:val="22"/>
              </w:rPr>
              <w:t xml:space="preserve">1) ако се заузима коловоз у улицама у којима саобраћају возила градског превоза </w:t>
            </w:r>
          </w:p>
        </w:tc>
        <w:tc>
          <w:tcPr>
            <w:tcW w:w="993" w:type="dxa"/>
            <w:tcBorders>
              <w:top w:val="outset" w:sz="6" w:space="0" w:color="auto"/>
              <w:left w:val="outset" w:sz="6" w:space="0" w:color="auto"/>
              <w:bottom w:val="outset" w:sz="6" w:space="0" w:color="auto"/>
              <w:right w:val="outset" w:sz="6" w:space="0" w:color="auto"/>
            </w:tcBorders>
            <w:vAlign w:val="center"/>
            <w:hideMark/>
          </w:tcPr>
          <w:p w14:paraId="6DEA860D" w14:textId="77777777" w:rsidR="002449E9" w:rsidRPr="00A35ABF" w:rsidRDefault="002449E9" w:rsidP="008F598B">
            <w:pPr>
              <w:jc w:val="right"/>
              <w:rPr>
                <w:rFonts w:ascii="Arial" w:hAnsi="Arial" w:cs="Arial"/>
                <w:noProof/>
                <w:highlight w:val="yellow"/>
              </w:rPr>
            </w:pPr>
            <w:r w:rsidRPr="00A35ABF">
              <w:rPr>
                <w:rFonts w:ascii="Arial" w:hAnsi="Arial" w:cs="Arial"/>
                <w:noProof/>
                <w:sz w:val="22"/>
                <w:szCs w:val="22"/>
              </w:rPr>
              <w:t xml:space="preserve">60 </w:t>
            </w:r>
          </w:p>
        </w:tc>
      </w:tr>
      <w:tr w:rsidR="002449E9" w:rsidRPr="00A35ABF" w14:paraId="61B80200"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0F824520" w14:textId="77777777" w:rsidR="002449E9" w:rsidRPr="00A35ABF" w:rsidRDefault="002449E9" w:rsidP="008F598B">
            <w:pPr>
              <w:rPr>
                <w:rFonts w:ascii="Arial" w:hAnsi="Arial" w:cs="Arial"/>
                <w:noProof/>
              </w:rPr>
            </w:pPr>
            <w:r w:rsidRPr="00A35ABF">
              <w:rPr>
                <w:rFonts w:ascii="Arial" w:hAnsi="Arial" w:cs="Arial"/>
                <w:noProof/>
                <w:sz w:val="22"/>
                <w:szCs w:val="22"/>
              </w:rPr>
              <w:t xml:space="preserve">2) ако се заузима коловоз на осталим улицама </w:t>
            </w:r>
          </w:p>
        </w:tc>
        <w:tc>
          <w:tcPr>
            <w:tcW w:w="993" w:type="dxa"/>
            <w:tcBorders>
              <w:top w:val="outset" w:sz="6" w:space="0" w:color="auto"/>
              <w:left w:val="outset" w:sz="6" w:space="0" w:color="auto"/>
              <w:bottom w:val="outset" w:sz="6" w:space="0" w:color="auto"/>
              <w:right w:val="outset" w:sz="6" w:space="0" w:color="auto"/>
            </w:tcBorders>
            <w:vAlign w:val="center"/>
            <w:hideMark/>
          </w:tcPr>
          <w:p w14:paraId="13A2A59C" w14:textId="77777777" w:rsidR="002449E9" w:rsidRPr="00A35ABF" w:rsidRDefault="001A0DD9" w:rsidP="008F598B">
            <w:pPr>
              <w:jc w:val="right"/>
              <w:rPr>
                <w:rFonts w:ascii="Arial" w:hAnsi="Arial" w:cs="Arial"/>
                <w:noProof/>
                <w:highlight w:val="yellow"/>
              </w:rPr>
            </w:pPr>
            <w:r w:rsidRPr="00A35ABF">
              <w:rPr>
                <w:rFonts w:ascii="Arial" w:hAnsi="Arial" w:cs="Arial"/>
                <w:noProof/>
                <w:sz w:val="22"/>
                <w:szCs w:val="22"/>
              </w:rPr>
              <w:t>30</w:t>
            </w:r>
          </w:p>
        </w:tc>
      </w:tr>
      <w:tr w:rsidR="002449E9" w:rsidRPr="00A35ABF" w14:paraId="7E97DCE6"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6B3199E8" w14:textId="77777777" w:rsidR="002449E9" w:rsidRPr="00A35ABF" w:rsidRDefault="002449E9" w:rsidP="008F598B">
            <w:pPr>
              <w:rPr>
                <w:rFonts w:ascii="Arial" w:hAnsi="Arial" w:cs="Arial"/>
                <w:noProof/>
              </w:rPr>
            </w:pPr>
            <w:r w:rsidRPr="00A35ABF">
              <w:rPr>
                <w:rFonts w:ascii="Arial" w:hAnsi="Arial" w:cs="Arial"/>
                <w:noProof/>
                <w:sz w:val="22"/>
                <w:szCs w:val="22"/>
              </w:rPr>
              <w:t xml:space="preserve">3) ако се заузима тротоар </w:t>
            </w:r>
          </w:p>
        </w:tc>
        <w:tc>
          <w:tcPr>
            <w:tcW w:w="993" w:type="dxa"/>
            <w:tcBorders>
              <w:top w:val="outset" w:sz="6" w:space="0" w:color="auto"/>
              <w:left w:val="outset" w:sz="6" w:space="0" w:color="auto"/>
              <w:bottom w:val="outset" w:sz="6" w:space="0" w:color="auto"/>
              <w:right w:val="outset" w:sz="6" w:space="0" w:color="auto"/>
            </w:tcBorders>
            <w:vAlign w:val="center"/>
            <w:hideMark/>
          </w:tcPr>
          <w:p w14:paraId="68EA464D" w14:textId="77777777" w:rsidR="002449E9" w:rsidRPr="00A35ABF" w:rsidRDefault="002449E9" w:rsidP="008F598B">
            <w:pPr>
              <w:jc w:val="right"/>
              <w:rPr>
                <w:rFonts w:ascii="Arial" w:hAnsi="Arial" w:cs="Arial"/>
                <w:noProof/>
                <w:highlight w:val="yellow"/>
              </w:rPr>
            </w:pPr>
            <w:r w:rsidRPr="00A35ABF">
              <w:rPr>
                <w:rFonts w:ascii="Arial" w:hAnsi="Arial" w:cs="Arial"/>
                <w:noProof/>
                <w:sz w:val="22"/>
                <w:szCs w:val="22"/>
              </w:rPr>
              <w:t>2</w:t>
            </w:r>
            <w:r w:rsidR="001A0DD9" w:rsidRPr="00A35ABF">
              <w:rPr>
                <w:rFonts w:ascii="Arial" w:hAnsi="Arial" w:cs="Arial"/>
                <w:noProof/>
                <w:sz w:val="22"/>
                <w:szCs w:val="22"/>
              </w:rPr>
              <w:t>5</w:t>
            </w:r>
          </w:p>
        </w:tc>
      </w:tr>
      <w:tr w:rsidR="002449E9" w:rsidRPr="00A35ABF" w14:paraId="01A2F26B" w14:textId="77777777" w:rsidTr="00425DC7">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tcPr>
          <w:p w14:paraId="23025719" w14:textId="77777777" w:rsidR="002449E9" w:rsidRPr="00A35ABF" w:rsidRDefault="002449E9" w:rsidP="008F598B">
            <w:pPr>
              <w:rPr>
                <w:rFonts w:ascii="Arial" w:hAnsi="Arial" w:cs="Arial"/>
                <w:noProof/>
                <w:color w:val="FF0000"/>
              </w:rPr>
            </w:pPr>
            <w:r w:rsidRPr="00A35ABF">
              <w:rPr>
                <w:rFonts w:ascii="Arial" w:hAnsi="Arial" w:cs="Arial"/>
                <w:noProof/>
                <w:sz w:val="22"/>
                <w:szCs w:val="22"/>
              </w:rPr>
              <w:t>4) ако се укида/заузима паркинг место</w:t>
            </w:r>
          </w:p>
        </w:tc>
        <w:tc>
          <w:tcPr>
            <w:tcW w:w="993" w:type="dxa"/>
            <w:tcBorders>
              <w:top w:val="outset" w:sz="6" w:space="0" w:color="auto"/>
              <w:left w:val="outset" w:sz="6" w:space="0" w:color="auto"/>
              <w:bottom w:val="outset" w:sz="6" w:space="0" w:color="auto"/>
              <w:right w:val="outset" w:sz="6" w:space="0" w:color="auto"/>
            </w:tcBorders>
            <w:vAlign w:val="center"/>
          </w:tcPr>
          <w:p w14:paraId="2BD41128" w14:textId="77777777" w:rsidR="002449E9" w:rsidRPr="00A35ABF" w:rsidRDefault="002449E9" w:rsidP="008F598B">
            <w:pPr>
              <w:jc w:val="right"/>
              <w:rPr>
                <w:rFonts w:ascii="Arial" w:hAnsi="Arial" w:cs="Arial"/>
                <w:noProof/>
              </w:rPr>
            </w:pPr>
            <w:r w:rsidRPr="00A35ABF">
              <w:rPr>
                <w:rFonts w:ascii="Arial" w:hAnsi="Arial" w:cs="Arial"/>
                <w:noProof/>
                <w:sz w:val="22"/>
                <w:szCs w:val="22"/>
              </w:rPr>
              <w:t>60</w:t>
            </w:r>
          </w:p>
        </w:tc>
      </w:tr>
    </w:tbl>
    <w:p w14:paraId="633A9FE7" w14:textId="77777777" w:rsidR="002449E9" w:rsidRPr="00A35ABF" w:rsidRDefault="002449E9" w:rsidP="002449E9">
      <w:pPr>
        <w:rPr>
          <w:rFonts w:ascii="Arial" w:hAnsi="Arial" w:cs="Arial"/>
          <w:noProof/>
          <w:sz w:val="22"/>
          <w:szCs w:val="22"/>
        </w:rPr>
      </w:pPr>
    </w:p>
    <w:p w14:paraId="5B154120"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2</w:t>
      </w:r>
      <w:r w:rsidRPr="00A35ABF">
        <w:rPr>
          <w:rFonts w:ascii="Arial" w:hAnsi="Arial" w:cs="Arial"/>
          <w:noProof/>
          <w:sz w:val="22"/>
          <w:szCs w:val="22"/>
        </w:rPr>
        <w:t xml:space="preserve">.  Накнада из овог тарифног броја плаћа се сразмерно времену коришћења. </w:t>
      </w:r>
    </w:p>
    <w:p w14:paraId="5970569E"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3.</w:t>
      </w:r>
      <w:r w:rsidRPr="00A35ABF">
        <w:rPr>
          <w:rFonts w:ascii="Arial" w:hAnsi="Arial" w:cs="Arial"/>
          <w:noProof/>
          <w:sz w:val="22"/>
          <w:szCs w:val="22"/>
        </w:rPr>
        <w:t xml:space="preserve"> Накнада из ове тачке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 Пoд прoдужeњeм рока пoдрaзумeвa сe прeкoрaчeњe рoкa зaвршeткa изгрaдњe eвидeнтирaнoг у писмeнoj изjaви инвeститoрa o пoчeтку грaђeњa oднoснo извoђeњa рaдoвa и рoку зaвршeткa грaђeњa, oднoснo извoђeњa рaдoвa прeмa Зaкoну o плaнирaњу и изгрaдњи.</w:t>
      </w:r>
    </w:p>
    <w:p w14:paraId="45B7DE1D"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4.</w:t>
      </w:r>
      <w:r w:rsidRPr="00A35ABF">
        <w:rPr>
          <w:rFonts w:ascii="Arial" w:hAnsi="Arial" w:cs="Arial"/>
          <w:noProof/>
          <w:sz w:val="22"/>
          <w:szCs w:val="22"/>
        </w:rPr>
        <w:t xml:space="preserve"> Накнаду из подтачке 1а) плаћа инвеститор зграде од дана почетка градње до подношења писменог захтева за технички пријем зграде, односно до довршетка градње.</w:t>
      </w:r>
    </w:p>
    <w:p w14:paraId="39D0DBE6"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5.</w:t>
      </w:r>
      <w:r w:rsidRPr="00A35ABF">
        <w:rPr>
          <w:rFonts w:ascii="Arial" w:hAnsi="Arial" w:cs="Arial"/>
          <w:noProof/>
          <w:sz w:val="22"/>
          <w:szCs w:val="22"/>
        </w:rPr>
        <w:t xml:space="preserve"> Накнаду из подтачке 1б) и 1в) овог тарифног броја плаћа инвеститор радова на чији захтев је одобрено заузеће, односно раскопавање јавне површине. </w:t>
      </w:r>
    </w:p>
    <w:p w14:paraId="1C90C679"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6.</w:t>
      </w:r>
      <w:r w:rsidRPr="00A35ABF">
        <w:rPr>
          <w:rFonts w:ascii="Arial" w:hAnsi="Arial" w:cs="Arial"/>
          <w:noProof/>
          <w:sz w:val="22"/>
          <w:szCs w:val="22"/>
        </w:rPr>
        <w:t xml:space="preserve"> Коришћење јавних површина сагласно члану 7. став 2. ове одлуке, ослобођено је плаћања накнаде из овог тарифног броја.</w:t>
      </w:r>
    </w:p>
    <w:p w14:paraId="791AC11B"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7</w:t>
      </w:r>
      <w:r w:rsidRPr="00A35ABF">
        <w:rPr>
          <w:rFonts w:ascii="Arial" w:hAnsi="Arial" w:cs="Arial"/>
          <w:noProof/>
          <w:sz w:val="22"/>
          <w:szCs w:val="22"/>
        </w:rPr>
        <w:t>. Накнаде из подтачки 1б) и 1в) овог тарифног броја умањену у износу од 50% од прописане накнаде плаћа инвеститор радова ако се раскопавање, односно заузимање јавне саобраћајне површине врши због изградње и реконструкције или санације комуналне примарне инфраструктуре. Под комуналном примарном инфраструктуром подразумевају се објекти комуналних делатности побројаних у Закону о комуналним делатностима, до мерног инструмента потрошача.</w:t>
      </w:r>
    </w:p>
    <w:p w14:paraId="126F2F02" w14:textId="77777777" w:rsidR="002449E9" w:rsidRPr="00A35ABF" w:rsidRDefault="002449E9" w:rsidP="002449E9">
      <w:pPr>
        <w:spacing w:before="120" w:after="120"/>
        <w:ind w:firstLine="720"/>
        <w:jc w:val="both"/>
        <w:rPr>
          <w:rFonts w:ascii="Arial" w:hAnsi="Arial" w:cs="Arial"/>
          <w:noProof/>
          <w:sz w:val="22"/>
          <w:szCs w:val="22"/>
        </w:rPr>
      </w:pPr>
      <w:r w:rsidRPr="00A35ABF">
        <w:rPr>
          <w:rFonts w:ascii="Arial" w:hAnsi="Arial" w:cs="Arial"/>
          <w:b/>
          <w:noProof/>
          <w:sz w:val="22"/>
          <w:szCs w:val="22"/>
        </w:rPr>
        <w:t>8.</w:t>
      </w:r>
      <w:r w:rsidRPr="00A35ABF">
        <w:rPr>
          <w:rFonts w:ascii="Arial" w:hAnsi="Arial" w:cs="Arial"/>
          <w:noProof/>
          <w:sz w:val="22"/>
          <w:szCs w:val="22"/>
        </w:rPr>
        <w:t xml:space="preserve"> Накнада по овом тарифном броју плаћа се на основу задужења </w:t>
      </w:r>
      <w:r w:rsidR="002E2F86" w:rsidRPr="00A35ABF">
        <w:rPr>
          <w:rFonts w:ascii="Arial" w:hAnsi="Arial" w:cs="Arial"/>
          <w:noProof/>
          <w:sz w:val="22"/>
          <w:szCs w:val="22"/>
        </w:rPr>
        <w:t>Одељења за буџет, финансије, локалну пореску администрацију и друштвене делатности</w:t>
      </w:r>
      <w:r w:rsidR="00227F67" w:rsidRPr="00A35ABF">
        <w:rPr>
          <w:rFonts w:ascii="Arial" w:hAnsi="Arial" w:cs="Arial"/>
          <w:noProof/>
          <w:sz w:val="22"/>
          <w:szCs w:val="22"/>
        </w:rPr>
        <w:t>, Одсек за локалну пореску администрацију,</w:t>
      </w:r>
      <w:r w:rsidRPr="00A35ABF">
        <w:rPr>
          <w:rFonts w:ascii="Arial" w:hAnsi="Arial" w:cs="Arial"/>
          <w:noProof/>
          <w:sz w:val="22"/>
          <w:szCs w:val="22"/>
        </w:rPr>
        <w:t xml:space="preserve"> а по претходно издатом акту </w:t>
      </w:r>
      <w:r w:rsidR="002E2F86" w:rsidRPr="00A35ABF">
        <w:rPr>
          <w:rFonts w:ascii="Arial" w:hAnsi="Arial" w:cs="Arial"/>
          <w:noProof/>
          <w:sz w:val="22"/>
          <w:szCs w:val="22"/>
        </w:rPr>
        <w:t xml:space="preserve">Одељења за урбанизам, привреду, заштиту животне средине и имовинско-правне послове </w:t>
      </w:r>
      <w:r w:rsidRPr="00A35ABF">
        <w:rPr>
          <w:rFonts w:ascii="Arial" w:hAnsi="Arial" w:cs="Arial"/>
          <w:noProof/>
          <w:sz w:val="22"/>
          <w:szCs w:val="22"/>
        </w:rPr>
        <w:t xml:space="preserve">Општинске управе општине Власотинце. </w:t>
      </w:r>
    </w:p>
    <w:p w14:paraId="4E6B1F7D" w14:textId="77777777" w:rsidR="00681AED" w:rsidRPr="00A35ABF" w:rsidRDefault="00681AED" w:rsidP="00681AED">
      <w:pPr>
        <w:jc w:val="both"/>
        <w:rPr>
          <w:rFonts w:ascii="Arial" w:hAnsi="Arial" w:cs="Arial"/>
          <w:noProof/>
          <w:sz w:val="22"/>
          <w:szCs w:val="22"/>
        </w:rPr>
      </w:pPr>
    </w:p>
    <w:p w14:paraId="7EA3EE59" w14:textId="77777777" w:rsidR="008325ED" w:rsidRPr="00A35ABF" w:rsidRDefault="008325ED" w:rsidP="00681AED">
      <w:pPr>
        <w:jc w:val="both"/>
        <w:rPr>
          <w:rFonts w:ascii="Arial" w:hAnsi="Arial" w:cs="Arial"/>
          <w:noProof/>
          <w:sz w:val="22"/>
          <w:szCs w:val="22"/>
        </w:rPr>
      </w:pPr>
    </w:p>
    <w:p w14:paraId="71FBDAC5" w14:textId="77777777" w:rsidR="008325ED" w:rsidRPr="00A35ABF" w:rsidRDefault="008325ED" w:rsidP="00681AED">
      <w:pPr>
        <w:jc w:val="both"/>
        <w:rPr>
          <w:rFonts w:ascii="Arial" w:hAnsi="Arial" w:cs="Arial"/>
          <w:noProof/>
          <w:sz w:val="22"/>
          <w:szCs w:val="22"/>
        </w:rPr>
      </w:pPr>
    </w:p>
    <w:p w14:paraId="66049CF1" w14:textId="77777777" w:rsidR="008325ED" w:rsidRPr="00A35ABF" w:rsidRDefault="008325ED" w:rsidP="00681AED">
      <w:pPr>
        <w:jc w:val="both"/>
        <w:rPr>
          <w:rFonts w:ascii="Arial" w:hAnsi="Arial" w:cs="Arial"/>
          <w:noProof/>
          <w:sz w:val="22"/>
          <w:szCs w:val="22"/>
        </w:rPr>
      </w:pPr>
    </w:p>
    <w:p w14:paraId="5A05C09C" w14:textId="77777777" w:rsidR="008325ED" w:rsidRPr="00A35ABF" w:rsidRDefault="008325ED" w:rsidP="00681AED">
      <w:pPr>
        <w:jc w:val="both"/>
        <w:rPr>
          <w:rFonts w:ascii="Arial" w:hAnsi="Arial" w:cs="Arial"/>
          <w:noProof/>
          <w:sz w:val="22"/>
          <w:szCs w:val="22"/>
        </w:rPr>
      </w:pPr>
    </w:p>
    <w:p w14:paraId="29BB1291" w14:textId="77777777" w:rsidR="008325ED" w:rsidRPr="00A35ABF" w:rsidRDefault="008325ED" w:rsidP="00681AED">
      <w:pPr>
        <w:jc w:val="both"/>
        <w:rPr>
          <w:rFonts w:ascii="Arial" w:hAnsi="Arial" w:cs="Arial"/>
          <w:noProof/>
          <w:sz w:val="22"/>
          <w:szCs w:val="22"/>
        </w:rPr>
      </w:pPr>
    </w:p>
    <w:p w14:paraId="08C3FBC0" w14:textId="77777777" w:rsidR="008325ED" w:rsidRPr="00A35ABF" w:rsidRDefault="008325ED" w:rsidP="00681AED">
      <w:pPr>
        <w:jc w:val="both"/>
        <w:rPr>
          <w:rFonts w:ascii="Arial" w:hAnsi="Arial" w:cs="Arial"/>
          <w:noProof/>
          <w:sz w:val="22"/>
          <w:szCs w:val="22"/>
        </w:rPr>
      </w:pPr>
    </w:p>
    <w:p w14:paraId="619DBBA1" w14:textId="77777777" w:rsidR="008325ED" w:rsidRPr="00A35ABF" w:rsidRDefault="008325ED" w:rsidP="00681AED">
      <w:pPr>
        <w:jc w:val="both"/>
        <w:rPr>
          <w:rFonts w:ascii="Arial" w:hAnsi="Arial" w:cs="Arial"/>
          <w:noProof/>
          <w:sz w:val="22"/>
          <w:szCs w:val="22"/>
        </w:rPr>
      </w:pPr>
    </w:p>
    <w:p w14:paraId="7B34093E" w14:textId="77777777" w:rsidR="008325ED" w:rsidRPr="00A35ABF" w:rsidRDefault="008325ED" w:rsidP="00681AED">
      <w:pPr>
        <w:jc w:val="both"/>
        <w:rPr>
          <w:rFonts w:ascii="Arial" w:hAnsi="Arial" w:cs="Arial"/>
          <w:noProof/>
          <w:sz w:val="22"/>
          <w:szCs w:val="22"/>
        </w:rPr>
      </w:pPr>
    </w:p>
    <w:p w14:paraId="16539619" w14:textId="77777777" w:rsidR="008325ED" w:rsidRPr="00A35ABF" w:rsidRDefault="008325ED" w:rsidP="00681AED">
      <w:pPr>
        <w:jc w:val="both"/>
        <w:rPr>
          <w:rFonts w:ascii="Arial" w:hAnsi="Arial" w:cs="Arial"/>
          <w:noProof/>
          <w:sz w:val="22"/>
          <w:szCs w:val="22"/>
        </w:rPr>
      </w:pPr>
    </w:p>
    <w:p w14:paraId="1FB1F940" w14:textId="77777777" w:rsidR="008325ED" w:rsidRPr="00A35ABF" w:rsidRDefault="008325ED" w:rsidP="00681AED">
      <w:pPr>
        <w:jc w:val="both"/>
        <w:rPr>
          <w:rFonts w:ascii="Arial" w:hAnsi="Arial" w:cs="Arial"/>
          <w:noProof/>
          <w:sz w:val="22"/>
          <w:szCs w:val="22"/>
        </w:rPr>
      </w:pPr>
    </w:p>
    <w:p w14:paraId="09B3E09F" w14:textId="77777777" w:rsidR="008325ED" w:rsidRPr="00A35ABF" w:rsidRDefault="008325ED" w:rsidP="00681AED">
      <w:pPr>
        <w:jc w:val="both"/>
        <w:rPr>
          <w:rFonts w:ascii="Arial" w:hAnsi="Arial" w:cs="Arial"/>
          <w:noProof/>
          <w:sz w:val="22"/>
          <w:szCs w:val="22"/>
        </w:rPr>
      </w:pPr>
    </w:p>
    <w:p w14:paraId="54BCFB78" w14:textId="77777777" w:rsidR="008325ED" w:rsidRPr="00A35ABF" w:rsidRDefault="008325ED" w:rsidP="00681AED">
      <w:pPr>
        <w:jc w:val="both"/>
        <w:rPr>
          <w:rFonts w:ascii="Arial" w:hAnsi="Arial" w:cs="Arial"/>
          <w:noProof/>
          <w:sz w:val="22"/>
          <w:szCs w:val="22"/>
        </w:rPr>
      </w:pPr>
    </w:p>
    <w:p w14:paraId="7107FDE9" w14:textId="77777777" w:rsidR="008325ED" w:rsidRPr="00A35ABF" w:rsidRDefault="008325ED" w:rsidP="00681AED">
      <w:pPr>
        <w:jc w:val="both"/>
        <w:rPr>
          <w:rFonts w:ascii="Arial" w:hAnsi="Arial" w:cs="Arial"/>
          <w:noProof/>
          <w:sz w:val="22"/>
          <w:szCs w:val="22"/>
        </w:rPr>
      </w:pPr>
    </w:p>
    <w:p w14:paraId="5AA4D33F" w14:textId="77777777" w:rsidR="008325ED" w:rsidRPr="00A35ABF" w:rsidRDefault="008325ED" w:rsidP="00681AED">
      <w:pPr>
        <w:jc w:val="both"/>
        <w:rPr>
          <w:rFonts w:ascii="Arial" w:hAnsi="Arial" w:cs="Arial"/>
          <w:noProof/>
          <w:sz w:val="22"/>
          <w:szCs w:val="22"/>
        </w:rPr>
      </w:pPr>
    </w:p>
    <w:p w14:paraId="0048FE9E" w14:textId="77777777" w:rsidR="008325ED" w:rsidRPr="00A35ABF" w:rsidRDefault="008325ED" w:rsidP="00681AED">
      <w:pPr>
        <w:jc w:val="both"/>
        <w:rPr>
          <w:rFonts w:ascii="Arial" w:hAnsi="Arial" w:cs="Arial"/>
          <w:noProof/>
          <w:sz w:val="22"/>
          <w:szCs w:val="22"/>
        </w:rPr>
      </w:pPr>
    </w:p>
    <w:p w14:paraId="0B5CA800" w14:textId="77777777" w:rsidR="008325ED" w:rsidRPr="00A35ABF" w:rsidRDefault="008325ED" w:rsidP="00681AED">
      <w:pPr>
        <w:jc w:val="both"/>
        <w:rPr>
          <w:rFonts w:ascii="Arial" w:hAnsi="Arial" w:cs="Arial"/>
          <w:noProof/>
          <w:sz w:val="22"/>
          <w:szCs w:val="22"/>
        </w:rPr>
      </w:pPr>
    </w:p>
    <w:p w14:paraId="7CA5CF1B" w14:textId="77777777" w:rsidR="008325ED" w:rsidRPr="00A35ABF" w:rsidRDefault="008325ED" w:rsidP="00681AED">
      <w:pPr>
        <w:jc w:val="both"/>
        <w:rPr>
          <w:rFonts w:ascii="Arial" w:hAnsi="Arial" w:cs="Arial"/>
          <w:noProof/>
          <w:sz w:val="22"/>
          <w:szCs w:val="22"/>
        </w:rPr>
      </w:pPr>
    </w:p>
    <w:p w14:paraId="0007357D" w14:textId="77777777" w:rsidR="008325ED" w:rsidRPr="00A35ABF" w:rsidRDefault="008325ED" w:rsidP="00681AED">
      <w:pPr>
        <w:jc w:val="both"/>
        <w:rPr>
          <w:rFonts w:ascii="Arial" w:hAnsi="Arial" w:cs="Arial"/>
          <w:noProof/>
          <w:sz w:val="22"/>
          <w:szCs w:val="22"/>
        </w:rPr>
      </w:pPr>
    </w:p>
    <w:p w14:paraId="2F9BBC53" w14:textId="77777777" w:rsidR="008325ED" w:rsidRPr="00A35ABF" w:rsidRDefault="008325ED" w:rsidP="00681AED">
      <w:pPr>
        <w:jc w:val="both"/>
        <w:rPr>
          <w:rFonts w:ascii="Arial" w:hAnsi="Arial" w:cs="Arial"/>
          <w:noProof/>
          <w:sz w:val="22"/>
          <w:szCs w:val="22"/>
        </w:rPr>
      </w:pPr>
    </w:p>
    <w:p w14:paraId="7128B2BB" w14:textId="6561B9AA" w:rsidR="008325ED" w:rsidRPr="00FE0F3A" w:rsidRDefault="00FE0F3A" w:rsidP="00681AED">
      <w:pPr>
        <w:jc w:val="both"/>
        <w:rPr>
          <w:rFonts w:ascii="Arial" w:hAnsi="Arial" w:cs="Arial"/>
          <w:noProof/>
          <w:sz w:val="22"/>
          <w:szCs w:val="22"/>
          <w:lang w:val="sr-Cyrl-RS"/>
        </w:rPr>
      </w:pPr>
      <w:r>
        <w:rPr>
          <w:rFonts w:ascii="Arial" w:hAnsi="Arial" w:cs="Arial"/>
          <w:noProof/>
          <w:sz w:val="22"/>
          <w:szCs w:val="22"/>
          <w:lang w:val="sr-Cyrl-RS"/>
        </w:rPr>
        <w:t xml:space="preserve"> </w:t>
      </w:r>
    </w:p>
    <w:sectPr w:rsidR="008325ED" w:rsidRPr="00FE0F3A" w:rsidSect="008D53E8">
      <w:footerReference w:type="default" r:id="rId26"/>
      <w:pgSz w:w="11906" w:h="16838" w:code="9"/>
      <w:pgMar w:top="851" w:right="900" w:bottom="709"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DAB9" w14:textId="77777777" w:rsidR="00D94CA6" w:rsidRDefault="00D94CA6" w:rsidP="00F01DDD">
      <w:r>
        <w:separator/>
      </w:r>
    </w:p>
  </w:endnote>
  <w:endnote w:type="continuationSeparator" w:id="0">
    <w:p w14:paraId="2D3A28D3" w14:textId="77777777" w:rsidR="00D94CA6" w:rsidRDefault="00D94CA6" w:rsidP="00F0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058517"/>
      <w:docPartObj>
        <w:docPartGallery w:val="Page Numbers (Bottom of Page)"/>
        <w:docPartUnique/>
      </w:docPartObj>
    </w:sdtPr>
    <w:sdtEndPr>
      <w:rPr>
        <w:noProof/>
        <w:sz w:val="16"/>
        <w:szCs w:val="16"/>
      </w:rPr>
    </w:sdtEndPr>
    <w:sdtContent>
      <w:p w14:paraId="696ACEB8" w14:textId="77777777" w:rsidR="008F598B" w:rsidRPr="00F01DDD" w:rsidRDefault="004E6AC7">
        <w:pPr>
          <w:pStyle w:val="Footer"/>
          <w:jc w:val="center"/>
          <w:rPr>
            <w:sz w:val="16"/>
            <w:szCs w:val="16"/>
          </w:rPr>
        </w:pPr>
        <w:r w:rsidRPr="00F01DDD">
          <w:rPr>
            <w:sz w:val="16"/>
            <w:szCs w:val="16"/>
          </w:rPr>
          <w:fldChar w:fldCharType="begin"/>
        </w:r>
        <w:r w:rsidR="008F598B" w:rsidRPr="00F01DDD">
          <w:rPr>
            <w:sz w:val="16"/>
            <w:szCs w:val="16"/>
          </w:rPr>
          <w:instrText xml:space="preserve"> PAGE   \* MERGEFORMAT </w:instrText>
        </w:r>
        <w:r w:rsidRPr="00F01DDD">
          <w:rPr>
            <w:sz w:val="16"/>
            <w:szCs w:val="16"/>
          </w:rPr>
          <w:fldChar w:fldCharType="separate"/>
        </w:r>
        <w:r w:rsidR="00ED3CA6">
          <w:rPr>
            <w:noProof/>
            <w:sz w:val="16"/>
            <w:szCs w:val="16"/>
          </w:rPr>
          <w:t>4</w:t>
        </w:r>
        <w:r w:rsidRPr="00F01DDD">
          <w:rPr>
            <w:noProof/>
            <w:sz w:val="16"/>
            <w:szCs w:val="16"/>
          </w:rPr>
          <w:fldChar w:fldCharType="end"/>
        </w:r>
      </w:p>
    </w:sdtContent>
  </w:sdt>
  <w:p w14:paraId="41894C93" w14:textId="77777777" w:rsidR="008F598B" w:rsidRDefault="008F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B599" w14:textId="77777777" w:rsidR="00D94CA6" w:rsidRDefault="00D94CA6" w:rsidP="00F01DDD">
      <w:r>
        <w:separator/>
      </w:r>
    </w:p>
  </w:footnote>
  <w:footnote w:type="continuationSeparator" w:id="0">
    <w:p w14:paraId="56150453" w14:textId="77777777" w:rsidR="00D94CA6" w:rsidRDefault="00D94CA6" w:rsidP="00F0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4653C"/>
    <w:multiLevelType w:val="hybridMultilevel"/>
    <w:tmpl w:val="194E1690"/>
    <w:lvl w:ilvl="0" w:tplc="F44A61C2">
      <w:start w:val="1"/>
      <w:numFmt w:val="decimal"/>
      <w:lvlText w:val="%1)"/>
      <w:lvlJc w:val="left"/>
      <w:pPr>
        <w:ind w:left="81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AF54D43"/>
    <w:multiLevelType w:val="hybridMultilevel"/>
    <w:tmpl w:val="9BC8D520"/>
    <w:lvl w:ilvl="0" w:tplc="CCA67952">
      <w:start w:val="1"/>
      <w:numFmt w:val="decimal"/>
      <w:lvlText w:val="%1."/>
      <w:lvlJc w:val="left"/>
      <w:pPr>
        <w:ind w:left="1260" w:hanging="360"/>
      </w:pPr>
      <w:rPr>
        <w:rFonts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B1D21B9"/>
    <w:multiLevelType w:val="hybridMultilevel"/>
    <w:tmpl w:val="7C24E242"/>
    <w:lvl w:ilvl="0" w:tplc="161EFDBA">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3C05398"/>
    <w:multiLevelType w:val="multilevel"/>
    <w:tmpl w:val="629A10B6"/>
    <w:lvl w:ilvl="0">
      <w:start w:val="1"/>
      <w:numFmt w:val="decimal"/>
      <w:lvlText w:val="%1."/>
      <w:lvlJc w:val="left"/>
      <w:pPr>
        <w:ind w:left="1080" w:hanging="360"/>
      </w:pPr>
      <w:rPr>
        <w:rFonts w:ascii="Times New Roman" w:eastAsia="Times New Roman" w:hAnsi="Times New Roman" w:cs="Times New Roman" w:hint="default"/>
        <w:b/>
      </w:rPr>
    </w:lvl>
    <w:lvl w:ilvl="1">
      <w:start w:val="2"/>
      <w:numFmt w:val="decimal"/>
      <w:isLgl/>
      <w:lvlText w:val="%1.%2."/>
      <w:lvlJc w:val="left"/>
      <w:pPr>
        <w:ind w:left="105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77A560E"/>
    <w:multiLevelType w:val="hybridMultilevel"/>
    <w:tmpl w:val="3A54355E"/>
    <w:lvl w:ilvl="0" w:tplc="9124B716">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8806901">
    <w:abstractNumId w:val="4"/>
  </w:num>
  <w:num w:numId="2" w16cid:durableId="141539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525508">
    <w:abstractNumId w:val="3"/>
  </w:num>
  <w:num w:numId="4" w16cid:durableId="1977294454">
    <w:abstractNumId w:val="1"/>
  </w:num>
  <w:num w:numId="5" w16cid:durableId="130620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9E9"/>
    <w:rsid w:val="00011E83"/>
    <w:rsid w:val="00052454"/>
    <w:rsid w:val="000A7138"/>
    <w:rsid w:val="000C2D75"/>
    <w:rsid w:val="000D7925"/>
    <w:rsid w:val="000E77F5"/>
    <w:rsid w:val="000F5DB6"/>
    <w:rsid w:val="001A0DD9"/>
    <w:rsid w:val="001C7F56"/>
    <w:rsid w:val="00227F67"/>
    <w:rsid w:val="002433EE"/>
    <w:rsid w:val="002449E9"/>
    <w:rsid w:val="0027552C"/>
    <w:rsid w:val="002A5A55"/>
    <w:rsid w:val="002E2F86"/>
    <w:rsid w:val="0032585C"/>
    <w:rsid w:val="00326AE7"/>
    <w:rsid w:val="003D511C"/>
    <w:rsid w:val="003E2552"/>
    <w:rsid w:val="003E3FB8"/>
    <w:rsid w:val="003F767A"/>
    <w:rsid w:val="00410CB7"/>
    <w:rsid w:val="00425DC7"/>
    <w:rsid w:val="004D36A8"/>
    <w:rsid w:val="004E6AC7"/>
    <w:rsid w:val="00524EAA"/>
    <w:rsid w:val="00526498"/>
    <w:rsid w:val="005C4C8D"/>
    <w:rsid w:val="006252B8"/>
    <w:rsid w:val="0064022B"/>
    <w:rsid w:val="006433A2"/>
    <w:rsid w:val="00681AED"/>
    <w:rsid w:val="006926CA"/>
    <w:rsid w:val="006A2DFD"/>
    <w:rsid w:val="006E6BC0"/>
    <w:rsid w:val="00703890"/>
    <w:rsid w:val="00716993"/>
    <w:rsid w:val="00755DC0"/>
    <w:rsid w:val="0076472E"/>
    <w:rsid w:val="007C31B5"/>
    <w:rsid w:val="007C646B"/>
    <w:rsid w:val="007C78B4"/>
    <w:rsid w:val="00815CFB"/>
    <w:rsid w:val="00824D01"/>
    <w:rsid w:val="008325ED"/>
    <w:rsid w:val="008461CE"/>
    <w:rsid w:val="00862220"/>
    <w:rsid w:val="008D53E8"/>
    <w:rsid w:val="008F598B"/>
    <w:rsid w:val="00927848"/>
    <w:rsid w:val="00953CFE"/>
    <w:rsid w:val="009552DB"/>
    <w:rsid w:val="00986DA1"/>
    <w:rsid w:val="009A2855"/>
    <w:rsid w:val="009A72F5"/>
    <w:rsid w:val="009C0F2B"/>
    <w:rsid w:val="009F5B7D"/>
    <w:rsid w:val="00A35ABF"/>
    <w:rsid w:val="00A61A3F"/>
    <w:rsid w:val="00A762B7"/>
    <w:rsid w:val="00A91F6B"/>
    <w:rsid w:val="00AC18EF"/>
    <w:rsid w:val="00B06AB9"/>
    <w:rsid w:val="00B14C8B"/>
    <w:rsid w:val="00B163C6"/>
    <w:rsid w:val="00B27BBC"/>
    <w:rsid w:val="00C16235"/>
    <w:rsid w:val="00C25AD9"/>
    <w:rsid w:val="00C536E2"/>
    <w:rsid w:val="00C971E7"/>
    <w:rsid w:val="00D03619"/>
    <w:rsid w:val="00D74956"/>
    <w:rsid w:val="00D94CA6"/>
    <w:rsid w:val="00DA0C5D"/>
    <w:rsid w:val="00DA6D7E"/>
    <w:rsid w:val="00DD09DF"/>
    <w:rsid w:val="00DE424E"/>
    <w:rsid w:val="00E24C5B"/>
    <w:rsid w:val="00E61D4F"/>
    <w:rsid w:val="00E623EB"/>
    <w:rsid w:val="00E76CBE"/>
    <w:rsid w:val="00E80522"/>
    <w:rsid w:val="00EA5496"/>
    <w:rsid w:val="00EA6AB7"/>
    <w:rsid w:val="00ED3CA6"/>
    <w:rsid w:val="00EF3D8F"/>
    <w:rsid w:val="00F01DDD"/>
    <w:rsid w:val="00F14134"/>
    <w:rsid w:val="00F143AD"/>
    <w:rsid w:val="00F801FA"/>
    <w:rsid w:val="00FB3ED9"/>
    <w:rsid w:val="00FB6D2F"/>
    <w:rsid w:val="00FE0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3546"/>
  <w15:docId w15:val="{D0FA14B9-4E8F-47CA-8338-7DA0FA6A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E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449E9"/>
    <w:pPr>
      <w:keepNext/>
      <w:spacing w:before="100" w:after="10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49E9"/>
    <w:rPr>
      <w:rFonts w:ascii="Times New Roman" w:eastAsia="Times New Roman" w:hAnsi="Times New Roman" w:cs="Times New Roman"/>
      <w:b/>
      <w:sz w:val="24"/>
      <w:szCs w:val="24"/>
    </w:rPr>
  </w:style>
  <w:style w:type="paragraph" w:styleId="BodyTextIndent3">
    <w:name w:val="Body Text Indent 3"/>
    <w:basedOn w:val="Normal"/>
    <w:link w:val="BodyTextIndent3Char"/>
    <w:rsid w:val="002449E9"/>
    <w:pPr>
      <w:tabs>
        <w:tab w:val="right" w:pos="7371"/>
      </w:tabs>
      <w:ind w:left="340" w:firstLine="1134"/>
      <w:jc w:val="both"/>
    </w:pPr>
    <w:rPr>
      <w:lang w:val="sr-Cyrl-CS"/>
    </w:rPr>
  </w:style>
  <w:style w:type="character" w:customStyle="1" w:styleId="BodyTextIndent3Char">
    <w:name w:val="Body Text Indent 3 Char"/>
    <w:basedOn w:val="DefaultParagraphFont"/>
    <w:link w:val="BodyTextIndent3"/>
    <w:rsid w:val="002449E9"/>
    <w:rPr>
      <w:rFonts w:ascii="Times New Roman" w:eastAsia="Times New Roman" w:hAnsi="Times New Roman" w:cs="Times New Roman"/>
      <w:sz w:val="24"/>
      <w:szCs w:val="24"/>
      <w:lang w:val="sr-Cyrl-CS"/>
    </w:rPr>
  </w:style>
  <w:style w:type="paragraph" w:styleId="BodyText">
    <w:name w:val="Body Text"/>
    <w:basedOn w:val="Normal"/>
    <w:link w:val="BodyTextChar"/>
    <w:rsid w:val="002449E9"/>
    <w:pPr>
      <w:jc w:val="both"/>
    </w:pPr>
    <w:rPr>
      <w:lang w:val="sr-Cyrl-CS"/>
    </w:rPr>
  </w:style>
  <w:style w:type="character" w:customStyle="1" w:styleId="BodyTextChar">
    <w:name w:val="Body Text Char"/>
    <w:basedOn w:val="DefaultParagraphFont"/>
    <w:link w:val="BodyText"/>
    <w:rsid w:val="002449E9"/>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2449E9"/>
    <w:pPr>
      <w:spacing w:after="200" w:line="276" w:lineRule="auto"/>
      <w:ind w:left="720"/>
      <w:contextualSpacing/>
    </w:pPr>
    <w:rPr>
      <w:rFonts w:ascii="Calibri" w:eastAsia="Calibri" w:hAnsi="Calibri"/>
      <w:sz w:val="22"/>
      <w:szCs w:val="22"/>
    </w:rPr>
  </w:style>
  <w:style w:type="paragraph" w:customStyle="1" w:styleId="Default">
    <w:name w:val="Default"/>
    <w:rsid w:val="002449E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stil1tekst">
    <w:name w:val="stil_1tekst"/>
    <w:basedOn w:val="Normal"/>
    <w:uiPriority w:val="99"/>
    <w:rsid w:val="002449E9"/>
    <w:pPr>
      <w:ind w:left="525" w:right="525" w:firstLine="240"/>
      <w:jc w:val="both"/>
    </w:pPr>
  </w:style>
  <w:style w:type="paragraph" w:styleId="NoSpacing">
    <w:name w:val="No Spacing"/>
    <w:uiPriority w:val="1"/>
    <w:qFormat/>
    <w:rsid w:val="00326AE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1DDD"/>
    <w:pPr>
      <w:tabs>
        <w:tab w:val="center" w:pos="4703"/>
        <w:tab w:val="right" w:pos="9406"/>
      </w:tabs>
    </w:pPr>
  </w:style>
  <w:style w:type="character" w:customStyle="1" w:styleId="HeaderChar">
    <w:name w:val="Header Char"/>
    <w:basedOn w:val="DefaultParagraphFont"/>
    <w:link w:val="Header"/>
    <w:uiPriority w:val="99"/>
    <w:rsid w:val="00F01D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1DDD"/>
    <w:pPr>
      <w:tabs>
        <w:tab w:val="center" w:pos="4703"/>
        <w:tab w:val="right" w:pos="9406"/>
      </w:tabs>
    </w:pPr>
  </w:style>
  <w:style w:type="character" w:customStyle="1" w:styleId="FooterChar">
    <w:name w:val="Footer Char"/>
    <w:basedOn w:val="DefaultParagraphFont"/>
    <w:link w:val="Footer"/>
    <w:uiPriority w:val="99"/>
    <w:rsid w:val="00F01D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ABF"/>
    <w:rPr>
      <w:rFonts w:ascii="Tahoma" w:hAnsi="Tahoma" w:cs="Tahoma"/>
      <w:sz w:val="16"/>
      <w:szCs w:val="16"/>
    </w:rPr>
  </w:style>
  <w:style w:type="character" w:customStyle="1" w:styleId="BalloonTextChar">
    <w:name w:val="Balloon Text Char"/>
    <w:basedOn w:val="DefaultParagraphFont"/>
    <w:link w:val="BalloonText"/>
    <w:uiPriority w:val="99"/>
    <w:semiHidden/>
    <w:rsid w:val="00A35ABF"/>
    <w:rPr>
      <w:rFonts w:ascii="Tahoma" w:eastAsia="Times New Roman" w:hAnsi="Tahoma" w:cs="Tahoma"/>
      <w:sz w:val="16"/>
      <w:szCs w:val="16"/>
    </w:rPr>
  </w:style>
  <w:style w:type="character" w:styleId="Hyperlink">
    <w:name w:val="Hyperlink"/>
    <w:basedOn w:val="DefaultParagraphFont"/>
    <w:uiPriority w:val="99"/>
    <w:semiHidden/>
    <w:unhideWhenUsed/>
    <w:rsid w:val="00A3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3702</Words>
  <Characters>21103</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cuca</cp:lastModifiedBy>
  <cp:revision>9</cp:revision>
  <cp:lastPrinted>2024-12-02T07:42:00Z</cp:lastPrinted>
  <dcterms:created xsi:type="dcterms:W3CDTF">2024-11-12T10:51:00Z</dcterms:created>
  <dcterms:modified xsi:type="dcterms:W3CDTF">2024-12-04T11:11:00Z</dcterms:modified>
</cp:coreProperties>
</file>